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Минтруда России от 21.11.2024 N 628н</w:t>
              <w:br/>
              <w:t xml:space="preserve">"Об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 иными категориями граждан"</w:t>
              <w:br/>
              <w:t xml:space="preserve">(Зарегистрировано в Минюсте России 18.02.2025 N 81286)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18 февраля 2025 г. N 81286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21 ноября 2024 г. N 628н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ПРОХОЖДЕНИЯ ПРОФЕССИОНАЛЬНОГО</w:t>
      </w:r>
    </w:p>
    <w:p>
      <w:pPr>
        <w:pStyle w:val="2"/>
        <w:jc w:val="center"/>
      </w:pPr>
      <w:r>
        <w:rPr>
          <w:sz w:val="24"/>
        </w:rPr>
        <w:t xml:space="preserve">ОБУЧЕНИЯ, ПОЛУЧЕНИЯ ДОПОЛНИТЕЛЬНОГО ПРОФЕССИОНАЛЬНОГО</w:t>
      </w:r>
    </w:p>
    <w:p>
      <w:pPr>
        <w:pStyle w:val="2"/>
        <w:jc w:val="center"/>
      </w:pPr>
      <w:r>
        <w:rPr>
          <w:sz w:val="24"/>
        </w:rPr>
        <w:t xml:space="preserve">ОБРАЗОВАНИЯ ЖЕНЩИНАМИ В ПЕРИОД ОТПУСКА ПО УХОДУ ЗА РЕБЕНКОМ</w:t>
      </w:r>
    </w:p>
    <w:p>
      <w:pPr>
        <w:pStyle w:val="2"/>
        <w:jc w:val="center"/>
      </w:pPr>
      <w:r>
        <w:rPr>
          <w:sz w:val="24"/>
        </w:rPr>
        <w:t xml:space="preserve">ДО ДОСТИЖЕНИЯ ИМ ВОЗРАСТА ТРЕХ ЛЕТ, НЕЗАНЯТЫМИ ГРАЖДАНАМИ,</w:t>
      </w:r>
    </w:p>
    <w:p>
      <w:pPr>
        <w:pStyle w:val="2"/>
        <w:jc w:val="center"/>
      </w:pPr>
      <w:r>
        <w:rPr>
          <w:sz w:val="24"/>
        </w:rPr>
        <w:t xml:space="preserve">КОТОРЫМ В СООТВЕТСТВИИ С ЗАКОНОДАТЕЛЬСТВОМ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НАЗНАЧЕНА СТРАХОВАЯ ПЕНСИЯ ПО СТАРОСТИ</w:t>
      </w:r>
    </w:p>
    <w:p>
      <w:pPr>
        <w:pStyle w:val="2"/>
        <w:jc w:val="center"/>
      </w:pPr>
      <w:r>
        <w:rPr>
          <w:sz w:val="24"/>
        </w:rPr>
        <w:t xml:space="preserve">И КОТОРЫЕ СТРЕМЯТСЯ ВОЗОБНОВИТЬ ТРУДОВУЮ</w:t>
      </w:r>
    </w:p>
    <w:p>
      <w:pPr>
        <w:pStyle w:val="2"/>
        <w:jc w:val="center"/>
      </w:pPr>
      <w:r>
        <w:rPr>
          <w:sz w:val="24"/>
        </w:rPr>
        <w:t xml:space="preserve">ДЕЯТЕЛЬНОСТЬ, И ИНЫМИ КАТЕГОРИЯМИ ГРАЖДАН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2 статьи 16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5.2.54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8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 иными категориями граждан (далее - Стандарт деятельности)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труда России от 28.04.2022 N 271н &quot;Об утверждении Стандарт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&quot; (Зарегистрировано в Минюс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28 апреля 2022 г. N 271н "Об утверждении Стандарта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деятельность" (зарегистрирован Министерством юстиции Российской Федерации 7 июля 2022 г., регистрационный N 68767).</w:t>
      </w:r>
    </w:p>
    <w:bookmarkStart w:id="23" w:name="P23"/>
    <w:bookmarkEnd w:id="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569" w:tooltip="3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приложения N 3 к Стандарту деятельности вступает в силу с 1 января 2026 г.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ноября 2024 г. N 628н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 ЗАНЯТОСТИ</w:t>
      </w:r>
    </w:p>
    <w:p>
      <w:pPr>
        <w:pStyle w:val="2"/>
        <w:jc w:val="center"/>
      </w:pPr>
      <w:r>
        <w:rPr>
          <w:sz w:val="24"/>
        </w:rPr>
        <w:t xml:space="preserve">НАСЕЛЕНИЯ ПО ОРГАНИЗАЦИИ ПРОХОЖДЕНИЯ ПРОФЕССИОНАЛЬНОГО</w:t>
      </w:r>
    </w:p>
    <w:p>
      <w:pPr>
        <w:pStyle w:val="2"/>
        <w:jc w:val="center"/>
      </w:pPr>
      <w:r>
        <w:rPr>
          <w:sz w:val="24"/>
        </w:rPr>
        <w:t xml:space="preserve">ОБУЧЕНИЯ, ПОЛУЧЕНИЯ ДОПОЛНИТЕЛЬНОГО ПРОФЕССИОНАЛЬНОГО</w:t>
      </w:r>
    </w:p>
    <w:p>
      <w:pPr>
        <w:pStyle w:val="2"/>
        <w:jc w:val="center"/>
      </w:pPr>
      <w:r>
        <w:rPr>
          <w:sz w:val="24"/>
        </w:rPr>
        <w:t xml:space="preserve">ОБРАЗОВАНИЯ ЖЕНЩИНАМИ В ПЕРИОД ОТПУСКА ПО УХОДУ ЗА РЕБЕНКОМ</w:t>
      </w:r>
    </w:p>
    <w:p>
      <w:pPr>
        <w:pStyle w:val="2"/>
        <w:jc w:val="center"/>
      </w:pPr>
      <w:r>
        <w:rPr>
          <w:sz w:val="24"/>
        </w:rPr>
        <w:t xml:space="preserve">ДО ДОСТИЖЕНИЯ ИМ ВОЗРАСТА ТРЕХ ЛЕТ, НЕЗАНЯТЫМИ ГРАЖДАНАМИ,</w:t>
      </w:r>
    </w:p>
    <w:p>
      <w:pPr>
        <w:pStyle w:val="2"/>
        <w:jc w:val="center"/>
      </w:pPr>
      <w:r>
        <w:rPr>
          <w:sz w:val="24"/>
        </w:rPr>
        <w:t xml:space="preserve">КОТОРЫМ В СООТВЕТСТВИИ С ЗАКОНОДАТЕЛЬСТВОМ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НАЗНАЧЕНА СТРАХОВАЯ ПЕНСИЯ ПО СТАРОСТИ</w:t>
      </w:r>
    </w:p>
    <w:p>
      <w:pPr>
        <w:pStyle w:val="2"/>
        <w:jc w:val="center"/>
      </w:pPr>
      <w:r>
        <w:rPr>
          <w:sz w:val="24"/>
        </w:rPr>
        <w:t xml:space="preserve">И КОТОРЫЕ СТРЕМЯТСЯ ВОЗОБНОВИТЬ ТРУДОВУЮ</w:t>
      </w:r>
    </w:p>
    <w:p>
      <w:pPr>
        <w:pStyle w:val="2"/>
        <w:jc w:val="center"/>
      </w:pPr>
      <w:r>
        <w:rPr>
          <w:sz w:val="24"/>
        </w:rPr>
        <w:t xml:space="preserve">ДЕЯТЕЛЬНОСТЬ, И ИНЫМИ КАТЕГОРИЯМИ ГРАЖДАН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иными категориями граждан в случаях, предусмотренных нормативными правовыми актами субъектов Российской Федерации (далее соответственно - организация профессионального обучения, дополнительного профессионального образования, полномочие),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Профессиональное обучение, дополнительное профессиональное образование организуется для следующих категорий граждан: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женщины в период отпуска по уходу за ребенком до достижения им возраста трех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(далее - незанятые граждане);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иные категории граждан в случаях, предусмотренных нормативными правовыми актами субъектов Российской Федерации (далее - иные категории граждан).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осуществлении полномочия предоставляется сервис "Востребованные квалификации и навыки".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порядку осуществления полномочия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Информирование граждан о порядке организации профессионального обучения, дополнительного профессионального образования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осуществления полномочия,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17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Перечень документов и сведений, необходимых для осуществления полномочия,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на организацию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 иными категориями граждан (далее - заявление) гражданина (рекомендуемый образец приведен в </w:t>
      </w:r>
      <w:hyperlink w:history="0" w:anchor="P305" w:tooltip="                                 Заявление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 и согласие гражданина на получение 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трудоустройства, (далее - профессиональная ориентация);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гражданине, зарегистрированном в целях поиска подходящей работы,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 &lt;2&gt; при регистрации гражданина в целях поиска подходящей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1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документ, связанный с работой, подтверждающий нахождение гражданина в отпуске по уходу за ребенком до достижения им возраста трех лет (представляется в центр занятости населения при личной явке гражданина);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действительности паспорта гражданина Российской Федерации,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инвалидности гражданина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центром занятости населения в Фонде пенсионного и социального страхования Российской Федерации из федеральной государственной информационной системы "Единая централизованная цифровая платформа в социальной сфере" &lt;3&gt; в порядке межведомственного электронного взаимодействия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2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ванная цифровая платформа в социальной сфере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трудовой деятельности, о месте осуществления трудовой деятельности, запрашиваемые центром занятости населения из ведомственной информационной системы Фонда пенсионного и социального страхования Российской Федерации в порядке межведомственного электронного взаимодействия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гражданах, являющихся учредителями (участниками) юридических лиц, или индивидуальными предпринимателями содержащихся в едином государственном реестре юридических лиц и едином государственном реестре индивидуальных предпринимателей, посредством получения выписки через систему межведомственного электронного взаимодействия и (или) в информационных сервисах на официальном сайте Федеральной налоговой службы;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статусе налогоплательщика налога на профессиональный доход (самозанятого), запрашиваемого центром занятости населения в публичном сервисе "Проверка статуса налогоплательщика налога на профессиональный доход (самозанятого)", размещенном на официальном сайте Федеральной налоговой службы в информационно-телекоммуникационной сети "Интернет" &lt;4&gt;;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3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об образовании, квалификации, запрашиваемые центром занятости населения в Федеральной службе по надзору в сфере образования и науки из федеральной информационной системы "Федеральный реестр сведений о документах об образовании и (или) о квалификации, документах об обучении" &lt;5&gt; в порядке межведомственного электронного взаимодействия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4" w:tooltip="Постановление Правительства РФ от 31.05.2021 N 825 (ред. от 07.12.2024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31 мая 2021 г. N 825 "О федеральной информационной системе "Федеральный реестр сведений о документах об образовании и (или) квалификации, документах об обучении". Срок действия </w:t>
      </w:r>
      <w:hyperlink w:history="0" r:id="rId15" w:tooltip="Постановление Правительства РФ от 31.05.2021 N 825 (ред. от 07.12.2024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ограничен до 1 августа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факте получения страховой пенсии по старости (при указании гражданином в заявлении соответствующей информации), запрашиваемые центром занятости населения из ведомственной информационной системы Фонда пенсионного и социального страхования Российской Федерации с использованием единой цифровой платформы в порядке межведомственного электронного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и (или) сведения, необходимые для направления для прохождения профессионального обучения, получения дополнительного профессионального образования иных категорий граждан в соответствии с нормативными правовыми актами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подается гражданином по месту жительства или по месту пребывания, в форме электронного документа с использованием единой цифровой платформы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гражданин зарегистрирован в целях поиска подходящей работы, и организация профессионального обучения и дополнительного профессионального образования предусмотрена индивидуальным планом содействия занятости, сформированным в соответствии со </w:t>
      </w:r>
      <w:hyperlink w:history="0" r:id="rId1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статьей 26</w:t>
        </w:r>
      </w:hyperlink>
      <w:r>
        <w:rPr>
          <w:sz w:val="24"/>
        </w:rPr>
        <w:t xml:space="preserve"> Федерального закона N 565-ФЗ (далее - индивидуальный план), гражданин подает заявление в срок, указанный в индивидуальном плане, на основании уведомления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подается гражданином, зарегистрированным в целях поиска подходящей работы, в центр занятости населения, в котором он состоит на учете в целях поиска подходящей работы, в форме электронного документа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 вправе представить в центр занятости населения документы, подтверждающие указанные в настоящем пункте сведения, по собственной инициативе.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Заявление подписывается гражданином простой электронной подписью, ключ которой получен в соответствии с </w:t>
      </w:r>
      <w:hyperlink w:history="0" r:id="rId17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Гражданин вправе обратиться в центр занятости населения за содействием в подаче заявления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гражданин, обратившийся в центр занятости населения предъявляет: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паспорт гражданина Российской Федерации, удостоверяющий личность гражданина Российской Федерации на территории Российской Федерации или временное удостоверение личности гражданина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свидетельство о рождении детей (представляется в центр занятости населения женщинами в период отпуска по уходу за ребенком до достижения им возраста трех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Заявление считается принятым центром занятости населения в день его подачи гражданином.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заявление подано гражданином в выходной или нерабочий праздничный день, днем направления заявления считается следующий за ним рабочий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принятии заявления направляется гражданину в день его принятия.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Организация профессионального обучения и дополнительного профессионального образования прекращается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несоответствия гражданина категории, указанной в </w:t>
      </w:r>
      <w:hyperlink w:history="0" w:anchor="P52" w:tooltip="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.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момента последнего прохождения гражданином профессионального обучения, получения дополнительного профессионального образования по направлению органов службы занятости прошло менее 3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гражданином недостоверной информации, в том числе в случае, предусмотренном в </w:t>
      </w:r>
      <w:hyperlink w:history="0" w:anchor="P166" w:tooltip="21. При получении информации о противоречиях между сведениями, указанными гражданином в заявлении, и сведениями, полученными в порядке межведомственного взаимодействия, организация профессионального обучения, дополнительного профессионального образования прекращается.">
        <w:r>
          <w:rPr>
            <w:sz w:val="24"/>
            <w:color w:val="0000ff"/>
          </w:rPr>
          <w:t xml:space="preserve">пункте 21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неявки гражданина в центр занятости населения в назначенные центром занятости населения дату и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документов, указанных в уведомлении о личной явке в соответствии с </w:t>
      </w:r>
      <w:hyperlink w:history="0" w:anchor="P175" w:tooltip="б) направляет гражданину уведомление о необходимости явиться в центр занятости населения с указанием даты и времени, перечня недостающих документов.">
        <w:r>
          <w:rPr>
            <w:sz w:val="24"/>
            <w:color w:val="0000ff"/>
          </w:rPr>
          <w:t xml:space="preserve">подпунктом "б" пункта 23</w:t>
        </w:r>
      </w:hyperlink>
      <w:r>
        <w:rPr>
          <w:sz w:val="24"/>
        </w:rPr>
        <w:t xml:space="preserve">, </w:t>
      </w:r>
      <w:hyperlink w:history="0" w:anchor="P233" w:tooltip="б) направляет гражданину уведомление о необходимости явиться в центр занятости населения с указанием даты и времени, перечня недостающих документов, о правовых последствиях неявки гражданина.">
        <w:r>
          <w:rPr>
            <w:sz w:val="24"/>
            <w:color w:val="0000ff"/>
          </w:rPr>
          <w:t xml:space="preserve">подпунктом "б" пункта 43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непрохождения гражданином профессиональной ориентации и отсутствия заключения о результатах профессиональной ориентации в соответствии с </w:t>
      </w:r>
      <w:hyperlink w:history="0" w:anchor="P185" w:tooltip="27. В случаях непредставления гражданином недостающих документов, указанных в уведомлении о личной явке в соответствии с подпунктом &quot;б&quot; пункта 23 настоящего Стандарта, несоответствия указанных документов сведениям, содержащимся в заявлении, а также в случае непрохождения гражданином мероприятий профессиональной ориентации и отсутствия заключения о результатах профессиональной ориентации, организация профессионального обучения, дополнительного профессионального образования прекращается.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заключение о результатах профессиональной ориентации содержит информацию о нецелесообразности прохождения гражданином профессионального обучения,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заключение о результатах профессиональной ориентации содержит информацию о целесообразности прохождения гражданином профессионального обучения, дополнительного профессионального образования при условии выбора им другой образовательной программы и одновременный отказ гражданина от изменения выбранной образовательной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ненаправления гражданином в центр занятости населения информации о выбранном варианте образовательной программы в срок, предусмотренный </w:t>
      </w:r>
      <w:hyperlink w:history="0" w:anchor="P193" w:tooltip="о необходимости выбрать один вариант образовательной программы;">
        <w:r>
          <w:rPr>
            <w:sz w:val="24"/>
            <w:color w:val="0000ff"/>
          </w:rPr>
          <w:t xml:space="preserve">абзацем третьим подпункта "б" пункта 30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лично в центр занятости населения заключения о прохождении медицинского освидетельствования в срок, предусмотренный </w:t>
      </w:r>
      <w:hyperlink w:history="0" w:anchor="P207" w:tooltip="о необходимости представить лично в центр занятости населения в срок не позднее 10 календарных дней со дня направления центром занятости населения направления на медицинское освидетельствование &lt;13&gt; заключение о прохождении медицинского освидетельствования, документы, подтверждающие затраты гражданина на медицинское освидетельствование в случае отсутствия заключенного договора между центром занятости населения и медицинским учреждением (в том числе кассовых чеков или бланков строгой отчетности, сформиров...">
        <w:r>
          <w:rPr>
            <w:sz w:val="24"/>
            <w:color w:val="0000ff"/>
          </w:rPr>
          <w:t xml:space="preserve">абзацем вторым пункта 36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заключение о прохождении медицинского освидетельствования содержит информацию о наличии противопоказаний к осуществлению трудовой деятельности по выбранной образовательной программе и одновременный отказ гражданина от изменения выбранной образовательной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незаключения договора об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иными категориями граждан (далее - договор об организации профессионального обучения, дополнительного профессионального образования) в срок, предусмотренный настоящим Стандартом;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взаимодействия гражданина с центром занятости населения более 1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документов и (или) сведений, необходимых для направления для прохождения профессионального обучения, получения дополнительного профессионального образования иных категорий граждан в случаях, предусмотренных нормативными правовыми актами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Организация профессионального обучения, дополнительного профессионального образования приостанавливается в случае направления гражданина на медицинское освидетельствование при выборе гражданином образовательной программы по профессии, специальности, требующей обязательного медицинского освидетельствования.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Результатами предоставления сервиса "Востребованные квалификации и навыки" в соответствии с настоящим Стандартом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договор об организации профессионального обучения,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финансовая поддержка при направлении гражданина для прохождения профессионального обучения, получения дополнительного профессионального образования в другую местность;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компенсация затрат при направлении гражданина на прохождение медицинского освидетельствования.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и предоставления сервиса</w:t>
      </w:r>
    </w:p>
    <w:p>
      <w:pPr>
        <w:pStyle w:val="2"/>
        <w:jc w:val="center"/>
      </w:pPr>
      <w:r>
        <w:rPr>
          <w:sz w:val="24"/>
        </w:rPr>
        <w:t xml:space="preserve">"Востребованные квалификации и навыки"</w:t>
      </w:r>
    </w:p>
    <w:p>
      <w:pPr>
        <w:pStyle w:val="2"/>
        <w:jc w:val="center"/>
      </w:pPr>
      <w:r>
        <w:rPr>
          <w:sz w:val="24"/>
        </w:rPr>
        <w:t xml:space="preserve">при осуществлении полномочия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При осуществлении полномочия по организации профессионального обучения и дополнительного профессионального образования предоставляется сервис "Востребованные квалификации и навыки", включающий следующие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с использованием единой цифровой платформы договоров о профессиональном обучении, дополнительном профессиональном образовании (далее - партнерское соглашение) с организациями, осуществляющими образовательную деятельность;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размещение на единой цифровой платформе информации о реализуемых образовательных программах;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заявления и проверка сведений о гражданине;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прохождения гражданином профессиональной ориентации, подтверждение информации о гражданине на личной явке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 заключения о результатах профессиональной ориентации, выбор другой образовательной программы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медицинского освидетельствования, компенсация затрат на его прохождение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об организации профессионального обучения, дополнительного профессионального образования, повторная проверка сведений о гражданине;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договора об организации профессионального обучения,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и анализ сведений об успеваемости, о посещаемости занятий гражданином, об отчислении гражданина из организации, осуществляющей образовательную деятельность;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назначение и выплата финансовой поддержки при направлении гражданина для прохождения профессионального обучения, получения дополнительного профессионального образования в другую местность.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Центр занятости населения с использованием единой цифровой платформы осуществляет заключение партнерских соглашений с организациями, осуществляющими образовательную деятельность в соответствии с законодательством Российской Федерации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8" w:tooltip="Постановление Правительства РФ от 13.05.2022 N 867 (ред. от 14.02.2024) &quot;О единой цифровой платформе в сфере занятости и трудовых отношений &quot;Работа в России&quot; (вместе с &quot;Правилами функционирования единой цифровой платформы в сфере занятости и трудовых отношений &quot;Работа в России&quot;) (с изм. и доп., вступ. в силу с 01.08.2024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13 мая 2022 г. N 867 "О единой цифровой платформе в сфере занятости и трудовых отношений "Работа в России".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Центр занятости населения формирует и ведет на единой цифровой платформе перечень организаций, осуществляющих образовательную деятельность, с которыми центр занятости населения заключил партнерские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формировании перечня организаций, осуществляющих образовательную деятельность, центр занятости населения должен учитывать потребности работодателей в замещении свободных рабочих мест и вакантных должностей.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Организация, осуществляющая образовательную деятельность, в срок, указанный в партнерском соглашении, вносит на единую цифровую платформу информацию о реализуемой образовательной программе в соответствии с порядком функционирования единой цифровой платформы, устанавливаемым Правительством Российской Федерации &lt;7&gt; (далее - Порядок функционирования единой цифровой платформы).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19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19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Центр занятости населения проводит оценку информации об образовательной программе, размещенной на единой цифровой платформе, на предмет соответствия требованиям к информации, размещаемой на единой цифровой платформе в порядке, утвержденном Федеральной службой по труду и занятости &lt;8&gt; (далее - требования к информации).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0" w:tooltip="Приказ Роструда от 08.07.2022 N 173 &quot;Об утверждении требований к информации, размещаемой на Единой цифровой платформе в сфере занятости и трудовых отношений &quot;Работа в России&quot;, а также порядка проведения оценки информации, размещаемой на Единой цифровой платформе в сфере занятости и трудовых отношений &quot;Работа в России&quot;, на предмет соответствия требованиям к информации, размещаемой на единой цифровой платформе в сфере занятости и трудовых отношений &quot;Работа в России&quot; (Зарегистрировано в Минюсте России 05.08.20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труду и занятости от 8 июля 2022 г. N 173 "Об утверждении требований к информации, размещаемой на Единой цифровой платформе в сфере занятости и трудовых отношений "Работа в России", а также порядка проведения оценки информации, размещаемой на Единой цифровой платформе в сфере занятости и трудовых отношений "Работа в России", на предмет соответствия требованиям к информации, размещаемой на единой цифровой платформе в сфере занятости и трудовых отношений "Работа в России" (зарегистрирован Министерством юстиции Российской Федерации 5 августа 2022 г., регистрационный N 69536).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соответствии информации об образовательной программе требованиям к информации указанная информация об образовательной программе размещается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Обучение граждан осуществляется по образовательным программам в соответствии с перечнем востребованных на рынке труда профессий, специальностей, утверждаемым органом государственной власти субъекта Российской Федерации &lt;9&gt;, в центр занятости населения которого гражданин обратился в целях организации профессионального обучения,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1" w:tooltip="Постановление Правительства РФ от 14.09.2024 N 1263 &quot;Об утверждении Положения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14 сентября 2024 г. N 1263 "Об утверждении Положения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подаче заявления гражданин выбирает образовательную программу и организацию, осуществляющую образовательную деятельность, а также период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день принятия заявления гражданина центр занятости населения запрашивает с использованием единой цифровой платформы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взаимодействия.</w:t>
      </w:r>
    </w:p>
    <w:bookmarkStart w:id="166" w:name="P166"/>
    <w:bookmarkEnd w:id="1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При получении информации о противоречиях между сведениями, указанными гражданином в заявлении, и сведениями, полученными в порядке межведомственного взаимодействия, организация профессионального обучения, дополнительного профессионального образования прекращается.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Центр занятости населения не позднее 1 рабочего дня со дня принятия заявления:</w:t>
      </w:r>
    </w:p>
    <w:bookmarkStart w:id="168" w:name="P168"/>
    <w:bookmarkEnd w:id="1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содержащихся на единой цифровой платформе, определяет необходимость личной явки гражданина для предоставления недостающих документов (сведений) из числа предусмотренных </w:t>
      </w:r>
      <w:hyperlink w:history="0" w:anchor="P68" w:tooltip="5. Перечень документов и сведений, необходимых для осуществления полномочия, включает в себя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Стандарта (далее - недостающие документы);</w:t>
      </w:r>
    </w:p>
    <w:bookmarkStart w:id="169" w:name="P169"/>
    <w:bookmarkEnd w:id="1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определяет необходимость личной явки гражданина для прохождения профессиональной ориентации в соответствии со стандартом деятельности органов службы занятости по осуществлению полномочия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&lt;10&gt; (далее - Стандарт осуществления полномочия по организации профессиональной ориентации).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22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1 статьи 16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В случае необходимости личной явки гражданина в соответствии с </w:t>
      </w:r>
      <w:hyperlink w:history="0" w:anchor="P168" w:tooltip="а) проводит анализ сведений о гражданине, содержащихся на единой цифровой платформе, определяет необходимость личной явки гражданина для предоставления недостающих документов (сведений) из числа предусмотренных пунктом 5 настоящего Стандарта (далее - недостающие документы)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(или) </w:t>
      </w:r>
      <w:hyperlink w:history="0" w:anchor="P169" w:tooltip="б) определяет необходимость личной явки гражданина для прохождения профессиональной ориентации в соответствии со стандартом деятельности органов службы занятости по осуществлению полномоч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&lt;10&gt; (далее - Стандарт осуществления полномочия по организации профессиональной ориентации).">
        <w:r>
          <w:rPr>
            <w:sz w:val="24"/>
            <w:color w:val="0000ff"/>
          </w:rPr>
          <w:t xml:space="preserve">"б" пункта 22</w:t>
        </w:r>
      </w:hyperlink>
      <w:r>
        <w:rPr>
          <w:sz w:val="24"/>
        </w:rPr>
        <w:t xml:space="preserve"> настоящего Стандарта, центр занятости населения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назначает дату и время личной явки гражданина не позднее 3 рабочих дней со дня принятия заявления (не допускается назначение личной явки для предоставления недостающих документов, для прохождения профессиональной ориентации в разные дни без согласия гражданина);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гражданину уведомление о необходимости явиться в центр занятости населения с указанием даты и времени, перечня недостающих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случае неявки гражданина без уважительных причин &lt;11&gt; в центр занятости населения в назначенные центром занятости населения дату и время центр занятости населения фиксирует на единой цифровой платформе сведения о неявке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23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&quot;О занятости населения в Российской Федерации&quot;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</w:t>
      </w:r>
      <w:hyperlink w:history="0" r:id="rId24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частью 12 статьи 26</w:t>
        </w:r>
      </w:hyperlink>
      <w:r>
        <w:rPr>
          <w:sz w:val="24"/>
        </w:rPr>
        <w:t xml:space="preserve">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Организация профессионального обучения, дополнительного профессионального образования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обучения,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 случае явки гражданина в назначенные дату и время центр занятости населения: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проверяет документы, представленные гражданином, вносит соответствующую информацию на единую цифровую платформу;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проводит для гражданина мероприятия профессиональной ориентации, формирует заключение о результатах профессиональной ориентации, вносит соответствующую информацию на единую цифровую платформу в порядке и сроки, предусмотренные Стандартом осуществления полномочия по организации профессиональной ориентации.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случае отсутствия необходимости личной явки гражданина в соответствии с </w:t>
      </w:r>
      <w:hyperlink w:history="0" w:anchor="P168" w:tooltip="а) проводит анализ сведений о гражданине, содержащихся на единой цифровой платформе, определяет необходимость личной явки гражданина для предоставления недостающих документов (сведений) из числа предусмотренных пунктом 5 настоящего Стандарта (далее - недостающие документы)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(или) </w:t>
      </w:r>
      <w:hyperlink w:history="0" w:anchor="P169" w:tooltip="б) определяет необходимость личной явки гражданина для прохождения профессиональной ориентации в соответствии со стандартом деятельности органов службы занятости по осуществлению полномоч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&lt;10&gt; (далее - Стандарт осуществления полномочия по организации профессиональной ориентации).">
        <w:r>
          <w:rPr>
            <w:sz w:val="24"/>
            <w:color w:val="0000ff"/>
          </w:rPr>
          <w:t xml:space="preserve">"б" пункта 22</w:t>
        </w:r>
      </w:hyperlink>
      <w:r>
        <w:rPr>
          <w:sz w:val="24"/>
        </w:rPr>
        <w:t xml:space="preserve"> настоящего Стандарта, центр занятости населения проводит для гражданина мероприятия профессиональной ориентации, формирует заключение о результатах профессиональной ориентации в дистанционной форме, вносит соответствующую информацию на единую цифровую платформу в порядке и сроки, предусмотренные Стандартом осуществления полномочия по организации профессиональной ориентации.</w:t>
      </w:r>
    </w:p>
    <w:bookmarkStart w:id="185" w:name="P185"/>
    <w:bookmarkEnd w:id="1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случаях непредставления гражданином недостающих документов, указанных в уведомлении о личной явке в соответствии с </w:t>
      </w:r>
      <w:hyperlink w:history="0" w:anchor="P175" w:tooltip="б) направляет гражданину уведомление о необходимости явиться в центр занятости населения с указанием даты и времени, перечня недостающих документов.">
        <w:r>
          <w:rPr>
            <w:sz w:val="24"/>
            <w:color w:val="0000ff"/>
          </w:rPr>
          <w:t xml:space="preserve">подпунктом "б" пункта 23</w:t>
        </w:r>
      </w:hyperlink>
      <w:r>
        <w:rPr>
          <w:sz w:val="24"/>
        </w:rPr>
        <w:t xml:space="preserve"> настоящего Стандарта, несоответствия указанных документов сведениям, содержащимся в заявлении, а также в случае непрохождения гражданином мероприятий профессиональной ориентации и отсутствия заключения о результатах профессиональной ориентации, организация профессионального обучения, дополнительного профессионального образования прекращается.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обучения,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Центр занятости населения не позднее 1 рабочего дня со дня формирования заключения о результатах профессиональной ориентации проводит анализ информации, содержащейся в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если заключение о результатах профессиональной ориентации содержит информацию о нецелесообразности прохождения гражданином профессионального обучения, дополнительного профессионального образования, организация профессионального обучения, дополнительного профессионального образования прекращается.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обучения, дополнительного профессионального образования.</w:t>
      </w:r>
    </w:p>
    <w:bookmarkStart w:id="190" w:name="P190"/>
    <w:bookmarkEnd w:id="1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 случае если заключение о результатах профессиональной ориентации содержит информацию о целесообразности прохождения гражданином профессионального обучения, дополнительного профессионального образования при условии выбора им другой образовательной программы, центр занятости населения в срок не позднее 1 рабочего дня со дня формирования заключения о результатах профессиональной ориентации,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приостанавливает организацию профессионального обучения, дополнительного профессионального образования, направляет гражданину соответствующее уведомление;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формирует и направляет гражданину перечень, содержащий не более 3 вариантов образовательных программ, по которым может осуществляться прохождение профессионального обучения, получение дополнительного профессионального образования (далее - образовательная программа), а также уведомление, содержащее информацию:</w:t>
      </w:r>
    </w:p>
    <w:bookmarkStart w:id="193" w:name="P193"/>
    <w:bookmarkEnd w:id="1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необходимости выбрать один вариант образовательной программы;</w:t>
      </w:r>
    </w:p>
    <w:bookmarkStart w:id="194" w:name="P194"/>
    <w:bookmarkEnd w:id="1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необходимости направить с использованием единой цифровой платформы информацию о выбранном варианте образовательной программы в течение 1 рабочего дня со дня направления центром занятости населения перечня вариантов образовательных программ.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выбранном варианте образовательной программы фиксируются на единой цифровой платформе.</w:t>
      </w:r>
    </w:p>
    <w:bookmarkStart w:id="196" w:name="P196"/>
    <w:bookmarkEnd w:id="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Ненаправление гражданином в центр занятости населения информации о выбранном варианте образовательной программы в срок, предусмотренный </w:t>
      </w:r>
      <w:hyperlink w:history="0" w:anchor="P194" w:tooltip="о необходимости направить с использованием единой цифровой платформы информацию о выбранном варианте образовательной программы в течение 1 рабочего дня со дня направления центром занятости населения перечня вариантов образовательных программ.">
        <w:r>
          <w:rPr>
            <w:sz w:val="24"/>
            <w:color w:val="0000ff"/>
          </w:rPr>
          <w:t xml:space="preserve">абзацем третьим подпункта "б" пункта 30</w:t>
        </w:r>
      </w:hyperlink>
      <w:r>
        <w:rPr>
          <w:sz w:val="24"/>
        </w:rPr>
        <w:t xml:space="preserve"> настоящего Стандарта, фиксируется на единой цифровой платформе. Организация профессионального обучения, дополнительного профессионального образования прекращается, о чем гражданину направляется уведомление в срок не позднее следующего рабочего дня со дня, когда гражданин должен был направить информацию о выбранном варианте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Центр занятости населения заключает договоры с медицинскими учреждениями на медицинское освидетельствование граждан перед направлением на профессиональное обучение, дополнительное профессиональное образование или принимает решение о компенсации гражданину затрат на медицинское освидетельствование в порядке, предусмотренном нормативным правовым актом субъекта Российской Федерации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25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4 статьи 28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33. Центр занятости населения вносит сведения о заключенных договорах с медицинскими учреждениями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формирует и ведет на единой цифровой платформе перечень медицинских учреждений.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Центр занятости населения при выборе гражданином образовательной программы по профессии, специальности, требующей обязательного медицинского освидетельствования, направляет гражданину с использованием единой цифровой платформы уведомление о необходимости прохождения медицинского освидетельствования.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Указанное уведомление направляется в срок не позднее 1 рабочего дня со дня формирования заключения о результатах профессиональной ориентации, содержащего информацию о целесообразности прохождения гражданином профессионального обучения, дополнительного профессионального образования по выбранной образовательной программе или со дня получения от гражданина выбранного варианта образовательной программы в соответствии с </w:t>
      </w:r>
      <w:hyperlink w:history="0" w:anchor="P194" w:tooltip="о необходимости направить с использованием единой цифровой платформы информацию о выбранном варианте образовательной программы в течение 1 рабочего дня со дня направления центром занятости населения перечня вариантов образовательных программ.">
        <w:r>
          <w:rPr>
            <w:sz w:val="24"/>
            <w:color w:val="0000ff"/>
          </w:rPr>
          <w:t xml:space="preserve">абзацем третьим подпункта "б" пункта 30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Центр занятости населения одновременно с уведомлением о необходимости прохождения медицинского освидетельствования направляет гражданину с использованием единой цифровой платформы направление на медицинское освидетельствование (рекомендуемый образец приведен в </w:t>
      </w:r>
      <w:hyperlink w:history="0" w:anchor="P480" w:tooltip="              Направление на медицинское освидетельствование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Центр занятости населения информирует гражданина:</w:t>
      </w:r>
    </w:p>
    <w:bookmarkStart w:id="207" w:name="P207"/>
    <w:bookmarkEnd w:id="2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необходимости представить лично в центр занятости населения в срок не позднее 10 календарных дней со дня направления центром занятости населения направления на медицинское освидетельствование &lt;13&gt; заключение о прохождении медицинского освидетельствования, документы, подтверждающие затраты гражданина на медицинское освидетельствование в случае отсутствия заключенного договора между центром занятости населения и медицинским учреждением (в том числе кассовых чеков или бланков строгой отчетности, сформированных и выданных (направленных) с использованием контрольно-кассовой техники в соответствии с законодательством Российской Федерации о применении контрольно-кассовой техники) (далее - документы, подтверждающие затраты на медицинское освидетельствование);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26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4 Статьи 30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 правовых последствиях непредставления гражданином лично в срок, предусмотренный в </w:t>
      </w:r>
      <w:hyperlink w:history="0" w:anchor="P207" w:tooltip="о необходимости представить лично в центр занятости населения в срок не позднее 10 календарных дней со дня направления центром занятости населения направления на медицинское освидетельствование &lt;13&gt; заключение о прохождении медицинского освидетельствования, документы, подтверждающие затраты гражданина на медицинское освидетельствование в случае отсутствия заключенного договора между центром занятости населения и медицинским учреждением (в том числе кассовых чеков или бланков строгой отчетности, сформиров..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пункта, заключения о прохождении медицинского освидетельствования, документов, подтверждающих затраты на медицинское освидетельствование.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Указанная информация содержится в уведомлении о необходимости прохождения медицинского освидетельствования.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Организация профессионального обучения, дополнительного профессионального образования приостанавливается на время, в течение которого гражданин проходит медицинское освидетельствование &lt;14&gt;. Уведомление о приостановлении организации профессионального обучения, дополнительного профессионального образования направляется гражданину в день направления уведомления о необходимости прохождения медицинского освидетельствования.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&lt;14&gt; </w:t>
      </w:r>
      <w:hyperlink w:history="0" r:id="rId27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4 Статьи 30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38. Центр занятости населения в срок не позднее 1 рабочего дня со дня представления гражданином заключения о прохождении медицинского освидетельствования, документов, подтверждающих затраты на медицинское освидетельствование: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фиксирует сведения, содержащиеся в заключении о прохождении медицинского освидетельствования, сведения на основе документов, подтверждающих затраты на медицинское освидетельствование, на единой цифровой платформе;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запрос посредством информационного сервиса ФНС России о проведении проверки факта записи расчета и подлинности фискального признака, представленных гражданином кассовых чеков или бланков строгой отчетности, сформированных и выданных (направленных) с использованием контрольно-кассовой техники, указанных в документах, подтверждающих затраты на медицинское освидетельствование.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с учетом сведений Федеральной налоговой службы принимает решение о компенсации или об отказе в компенсации затрат гражданина на прохождение медицинского освидетельствования. Соответствующее уведомление направляется гражданину с использованием единой цифровой платформы не позднее 1 рабочего дня со дня принятия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Непредставление гражданином лично в центр занятости населения заключения о прохождении медицинского освидетельствования, в срок не позднее 10 календарных дней со дня направления центром занятости населения направления на медицинское освидетельствование, фиксируется на единой цифровой платформе. Организация профессионального обучения, дополнительного профессионального образования прекращается, о чем гражданину направляется соответствующее уведомление в срок не позднее следующего рабочего дня со дня, когда гражданин должен был представить заключение о прохождении медицинского освидетельствования.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В случае представления гражданином медицинского заключения о наличии противопоказаний к осуществлению трудовой деятельности по выбранной образовательной программе гражданин повторно осуществляет с использованием единой цифровой платформы выбор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Повторный выбор гражданином образовательной программы осуществляется в порядке, предусмотренном </w:t>
      </w:r>
      <w:hyperlink w:history="0" w:anchor="P190" w:tooltip="30. В случае если заключение о результатах профессиональной ориентации содержит информацию о целесообразности прохождения гражданином профессионального обучения, дополнительного профессионального образования при условии выбора им другой образовательной программы, центр занятости населения в срок не позднее 1 рабочего дня со дня формирования заключения о результатах профессиональной ориентации, с использованием единой цифровой платформы:">
        <w:r>
          <w:rPr>
            <w:sz w:val="24"/>
            <w:color w:val="0000ff"/>
          </w:rPr>
          <w:t xml:space="preserve">пунктами 30</w:t>
        </w:r>
      </w:hyperlink>
      <w:r>
        <w:rPr>
          <w:sz w:val="24"/>
        </w:rPr>
        <w:t xml:space="preserve"> и </w:t>
      </w:r>
      <w:hyperlink w:history="0" w:anchor="P196" w:tooltip="31. Ненаправление гражданином в центр занятости населения информации о выбранном варианте образовательной программы в срок, предусмотренный абзацем третьим подпункта &quot;б&quot; пункта 30 настоящего Стандарта, фиксируется на единой цифровой платформе. Организация профессионального обучения, дополнительного профессионального образования прекращается, о чем гражданину направляется уведомление в срок не позднее следующего рабочего дня со дня, когда гражданин должен был направить информацию о выбранном варианте обра...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Центр занятости населения в срок, не превышающий 7 рабочих дней со дня подачи гражданином заявления (в указанный срок не входит время, в течение которого гражданин проходит медицинское освидетельствование), принимает решение о прохождении профессионального обучения, получении дополнительного профессионального образования гражданином или об отказе от прохождения профессионального обучения, получения им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 прохождении профессионального обучения, получении дополнительного профессионального образования гражданином центр занятости населения проводит повторную проверку сведений о гражданине не позднее чем за 15 рабочих дней до дня начала обучения по выбранной гражданином образовательной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Повторная проверка сведений о гражданине не проводится в случае, если со дня предыдущей проверки сведений о гражданине прошло менее 10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Центр занятости населения: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запрашивает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взаимодействия;</w:t>
      </w:r>
    </w:p>
    <w:bookmarkStart w:id="230" w:name="P230"/>
    <w:bookmarkEnd w:id="2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проводит анализ сведений о гражданине, содержащихся на единой цифровой платформе, определяет необходимость личной явки гражданина для предоставления недостающих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В случае необходимости личной явки гражданина в соответствии с </w:t>
      </w:r>
      <w:hyperlink w:history="0" w:anchor="P230" w:tooltip="б) проводит анализ сведений о гражданине, содержащихся на единой цифровой платформе, определяет необходимость личной явки гражданина для предоставления недостающих документов.">
        <w:r>
          <w:rPr>
            <w:sz w:val="24"/>
            <w:color w:val="0000ff"/>
          </w:rPr>
          <w:t xml:space="preserve">подпунктом "б" пункта 42</w:t>
        </w:r>
      </w:hyperlink>
      <w:r>
        <w:rPr>
          <w:sz w:val="24"/>
        </w:rPr>
        <w:t xml:space="preserve"> настоящего Стандарта, центр занятости населения с использованием единой цифровой платформы: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назначает дату и время личной явки гражданина;</w:t>
      </w:r>
    </w:p>
    <w:bookmarkStart w:id="233" w:name="P233"/>
    <w:bookmarkEnd w:id="2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гражданину уведомление о необходимости явиться в центр занятости населения с указанием даты и времени, перечня недостающих документов, о правовых последствиях неявки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В случае неявки гражданина в центр занятости населения в назначенные центром занятости населения даты и время центр занятости населения фиксирует на единой цифровой платформе сведения о неявке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профессионального обучения, дополнительного профессионального образования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обучения,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В случае явки гражданина в назначенные дату и время центр занятости населения проверяет документы, представленные гражданином, вносит соответствующую информацию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 случаях непредставления гражданином недостающих документов, указанных в уведомлении о личной явке в соответствии с </w:t>
      </w:r>
      <w:hyperlink w:history="0" w:anchor="P233" w:tooltip="б) направляет гражданину уведомление о необходимости явиться в центр занятости населения с указанием даты и времени, перечня недостающих документов, о правовых последствиях неявки гражданина.">
        <w:r>
          <w:rPr>
            <w:sz w:val="24"/>
            <w:color w:val="0000ff"/>
          </w:rPr>
          <w:t xml:space="preserve">подпунктом "б" пункта 43</w:t>
        </w:r>
      </w:hyperlink>
      <w:r>
        <w:rPr>
          <w:sz w:val="24"/>
        </w:rPr>
        <w:t xml:space="preserve"> настоящего Стандарта, несоответствия сведений о гражданине сведениям, содержащимся в заявлении, организация профессионального обучения, дополнительного профессионального образования прекращается.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направляет гражданину соответствующее уведомление в срок не позднее следующего рабочего дня со дня прекращения организации профессионального обучения,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Центр занятости населения не позднее 10 рабочих дней до дня начала обучения формирует с использованием единой цифровой платформы проект договора заключаемого между гражданином, организацией, осуществляющей образовательную деятельность, государственным учреждением службы занятости и работодателем об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иными категориями граждан (далее - договор) и направляет его на подписание организации, осуществляющей образовательную деятельность, и работодателю. При направлении гражданина на обучение, необходимого для осуществления предпринимательской и иной приносящей доход деятельности, центр занятости населения направляет договор заключаемый между гражданином, организацией, осуществляющей образовательную деятельность, государственным учреждением службы занятости об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иными категориями граждан. Указанные лица подписывают или отказываются от подписания договора не позднее 4 рабочих дней до дня начала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подписании договора с использованием единой цифровой платформы организацией, осуществляющей образовательную деятельность, работодателем может использоваться усиленная квалифицированная электронная подпись или усиленная неквалифицированная электронная подпись &lt;15&gt;,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28" w:tooltip="Постановление Правительства РФ от 13.05.2022 N 867 (ред. от 14.02.2024) &quot;О единой цифровой платформе в сфере занятости и трудовых отношений &quot;Работа в России&quot; (вместе с &quot;Правилами функционирования единой цифровой платформы в сфере занятости и трудовых отношений &quot;Работа в России&quot;) (с изм. и доп., вступ. в силу с 01.08.2024) {КонсультантПлюс}">
        <w:r>
          <w:rPr>
            <w:sz w:val="24"/>
            <w:color w:val="0000ff"/>
          </w:rPr>
          <w:t xml:space="preserve">Пункт 68</w:t>
        </w:r>
      </w:hyperlink>
      <w:r>
        <w:rPr>
          <w:sz w:val="24"/>
        </w:rPr>
        <w:t xml:space="preserve"> Правил функционирования единой цифровой платформы в сфере занятости и трудовых отношений "Работа в России", утвержденных постановлением Правительства Российской Федерации от 13 мая 2022 г. N 867 "О единой цифровой платформе в сфере занятости и трудовых отношений "Работа в России".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отсутствия на единой цифровой платформе сведений о работодателе, с которым заключается договор организация профессионального обучения и дополнительного профессионального образования прекращается, о чем гражданину направляется соответствующее уведомление в срок не позднее следующего рабочего дня.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Центр занятости населения не позднее 1 рабочего дня со дня подписания договора с организацией, осуществляющей образовательную деятельность и работодателем, с использованием единой цифровой платформы направляет гражданину: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договор на подписание;</w:t>
      </w:r>
    </w:p>
    <w:bookmarkStart w:id="247" w:name="P247"/>
    <w:bookmarkEnd w:id="2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уведомление, содержащее информацию о необходимости подписать договор с использованием единой цифровой платформы или отказаться от его подписания не позднее 2 рабочих дней до дня начала обучения, и о правовых последствиях неподписания договора в установленный срок.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подписывает договор в порядке, предусмотренном </w:t>
      </w:r>
      <w:hyperlink w:history="0" w:anchor="P96" w:tooltip="6. Заявление подписывается гражданином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quot;Об использовании простой электронной подписи при оказании государственных и муниципальных услуг&quot;, или усиленной квалифицированной электронной подписью, или усиленной неквалифицированной электронной подписью,...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В случае неподписания гражданином договора с использованием единой цифровой платформы в срок, предусмотренный </w:t>
      </w:r>
      <w:hyperlink w:history="0" w:anchor="P247" w:tooltip="б) уведомление, содержащее информацию о необходимости подписать договор с использованием единой цифровой платформы или отказаться от его подписания не позднее 2 рабочих дней до дня начала обучения, и о правовых последствиях неподписания договора в установленный срок.">
        <w:r>
          <w:rPr>
            <w:sz w:val="24"/>
            <w:color w:val="0000ff"/>
          </w:rPr>
          <w:t xml:space="preserve">подпунктом "б" пункта 48</w:t>
        </w:r>
      </w:hyperlink>
      <w:r>
        <w:rPr>
          <w:sz w:val="24"/>
        </w:rPr>
        <w:t xml:space="preserve"> настоящего Стандарта, центр занятости населения не позднее 1 рабочего дня, следующего за днем истечения срока подписания гражданином договора: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фиксирует на единой цифровой платформе информацию об отказе гражданина от заключения договора, направляет гражданину с использованием единой цифровой платформы уведомление о прекращении организации профессионального обучения, дополнительного профессионального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направляет работодателю, организации, осуществляющей образовательную деятельность, уведомление об отказе гражданина от подписания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Центр занятости населения вносит сведения о заключенном с гражданином договоре на единую цифровую платформу. Центр занятости населения формирует и ведет на единой цифровой платформе реестр заключенных договоров об организации профессионального обучения, дополнительного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Организация, осуществляющая образовательную деятельность, вносит на единую цифровую платформу сведения о приказе о зачислении гражданина на обучение в соответствии с </w:t>
      </w:r>
      <w:hyperlink w:history="0" r:id="rId29" w:tooltip="Постановление Правительства РФ от 13.05.2022 N 867 (ред. от 14.02.2024) &quot;О единой цифровой платформе в сфере занятости и трудовых отношений &quot;Работа в России&quot; (вместе с &quot;Правилами функционирования единой цифровой платформы в сфере занятости и трудовых отношений &quot;Работа в России&quot;) (с изм. и доп., вступ. в силу с 01.08.2024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функционирования единой цифровой платформы в срок не позднее 5 рабочих дней со дня подписания гражданином договора. Сведения о приказе о зачислении гражданина на обучения и дате начала обучения фиксируются на единой цифровой платформе.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Центр занятости населения направляет гражданину с использованием единой цифровой платформы уведомление о зачислении его на обучение и дате начала обучения.</w:t>
      </w:r>
    </w:p>
    <w:bookmarkStart w:id="255" w:name="P255"/>
    <w:bookmarkEnd w:id="2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Организация, осуществляющая образовательную деятельность, в соответствии с </w:t>
      </w:r>
      <w:hyperlink w:history="0" r:id="rId30" w:tooltip="Постановление Правительства РФ от 13.05.2022 N 867 (ред. от 14.02.2024) &quot;О единой цифровой платформе в сфере занятости и трудовых отношений &quot;Работа в России&quot; (вместе с &quot;Правилами функционирования единой цифровой платформы в сфере занятости и трудовых отношений &quot;Работа в России&quot;) (с изм. и доп., вступ. в силу с 01.08.2024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функционирования единой цифровой платформы вносит на единую цифровую платформу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успеваемости и о посещаемости занятий гражданином - ежемесячно;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приказе об отчислении гражданина из организации, осуществляющей образовательную деятельность (в том числе о причинах отчисления) - не позднее 3 рабочих дней со дня подписания приказа;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документе о квалификации, выданном гражданину, - в течение 15 календарных дней со дня издания приказа о завершении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Центр занятости населения в день внесения на единую цифровую платформу сведений, предусмотренных </w:t>
      </w:r>
      <w:hyperlink w:history="0" w:anchor="P255" w:tooltip="53. Организация, осуществляющая образовательную деятельность, в соответствии с Порядком функционирования единой цифровой платформы вносит на единую цифровую платформу сведения:">
        <w:r>
          <w:rPr>
            <w:sz w:val="24"/>
            <w:color w:val="0000ff"/>
          </w:rPr>
          <w:t xml:space="preserve">пунктом 53</w:t>
        </w:r>
      </w:hyperlink>
      <w:r>
        <w:rPr>
          <w:sz w:val="24"/>
        </w:rPr>
        <w:t xml:space="preserve"> настоящего Стандарта, направляет гражданину с использованием единой цифровой платформы соответствующие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Центр занятости населения не позднее 1 рабочего дня после истечения установленного срока &lt;16&gt; для внесения организацией, осуществляющей образовательную деятельность, в федеральную информационную систему "Федеральный реестр сведений о документах об образовании и (или) о квалификации, документах об обучении" сведений о документе о квалификации, выданном гражданину, направляет межведомственный запрос с использованием единой системы межведомственного электронного взаимодействия в Федеральную службу по надзору в сфере образования и науки.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31" w:tooltip="Постановление Правительства РФ от 31.05.2021 N 825 (ред. от 07.12.2024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{КонсультантПлюс}">
        <w:r>
          <w:rPr>
            <w:sz w:val="24"/>
            <w:color w:val="0000ff"/>
          </w:rPr>
          <w:t xml:space="preserve">Абзац четвертый пункта 6</w:t>
        </w:r>
      </w:hyperlink>
      <w:r>
        <w:rPr>
          <w:sz w:val="24"/>
        </w:rPr>
        <w:t xml:space="preserve"> Правил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Российской Федерации от 31 мая 2021 г. N 825 "О федеральной информационной системе "Федеральный реестр сведений о документах об образовании и (или) квалификации, документах об обучении". Срок действия </w:t>
      </w:r>
      <w:hyperlink w:history="0" r:id="rId32" w:tooltip="Постановление Правительства РФ от 31.05.2021 N 825 (ред. от 07.12.2024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едеральной информационной системы &quot;Федеральный реестр сведений о документах об образовании и (или) о квалификации, документах об обучении&quot;)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ограничен до 1 августа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56. Центр занятости населения ежемесячно в течение 3 лет по истечении месяца после завершения обучения гражданином направляет в отношении такого гражданина межведомственные запросы с использованием единой системы межведомственного электронного взаимодействия и (или) интернет-сервисов, размещенных на официальных сайтах ведомств: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Фонд пенсионного и социального страхования Российской Федерации о сведениях о трудовой деятельности, о месте осуществления трудовой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Федеральную налоговую службу: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проверки сведений об участии гражданина в юридических лицах в качестве учредителя (участника), или его регистрации в качестве индивидуального предпринимателя посредством публичного сервиса ФНС России "Прозрачный бизнес";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проверки статуса налогоплательщика налога на профессиональный доход (самозанятого) посредством публичного сервиса ФНС России "Проверка статуса налогоплательщика налога на профессиональный доход (самозанятого)".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При направлении гражданина для прохождения профессионального обучения, получения дополнительного профессионального образования в другую местность такому гражданину предоставляется финансовая поддержка. Порядок предоставления финансовой поддержки гражданам, а также размер указанной финансовой поддержки устанавливается органами государственной власти субъекта Российской Федерации &lt;17&gt;.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33" w:tooltip="Федеральный закон от 12.12.2023 N 565-ФЗ (ред. от 08.08.2024) &quot;О занятости населения в Российской Федерации&quot; {КонсультантПлюс}">
        <w:r>
          <w:rPr>
            <w:sz w:val="24"/>
            <w:color w:val="0000ff"/>
          </w:rPr>
          <w:t xml:space="preserve">Часть 9 статьи 30</w:t>
        </w:r>
      </w:hyperlink>
      <w:r>
        <w:rPr>
          <w:sz w:val="24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history="0" w:anchor="P531" w:tooltip="ПОКАЗАТЕЛИ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Сведения, необходимые для расчета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прохождения профессионального</w:t>
      </w:r>
    </w:p>
    <w:p>
      <w:pPr>
        <w:pStyle w:val="0"/>
        <w:jc w:val="right"/>
      </w:pPr>
      <w:r>
        <w:rPr>
          <w:sz w:val="24"/>
        </w:rPr>
        <w:t xml:space="preserve">обучения, получения дополнительного</w:t>
      </w:r>
    </w:p>
    <w:p>
      <w:pPr>
        <w:pStyle w:val="0"/>
        <w:jc w:val="right"/>
      </w:pPr>
      <w:r>
        <w:rPr>
          <w:sz w:val="24"/>
        </w:rPr>
        <w:t xml:space="preserve">профессионального образования женщинами</w:t>
      </w:r>
    </w:p>
    <w:p>
      <w:pPr>
        <w:pStyle w:val="0"/>
        <w:jc w:val="right"/>
      </w:pPr>
      <w:r>
        <w:rPr>
          <w:sz w:val="24"/>
        </w:rPr>
        <w:t xml:space="preserve">в период отпуска по уходу за ребенком</w:t>
      </w:r>
    </w:p>
    <w:p>
      <w:pPr>
        <w:pStyle w:val="0"/>
        <w:jc w:val="right"/>
      </w:pPr>
      <w:r>
        <w:rPr>
          <w:sz w:val="24"/>
        </w:rPr>
        <w:t xml:space="preserve">до достижения им возраста трех лет,</w:t>
      </w:r>
    </w:p>
    <w:p>
      <w:pPr>
        <w:pStyle w:val="0"/>
        <w:jc w:val="right"/>
      </w:pPr>
      <w:r>
        <w:rPr>
          <w:sz w:val="24"/>
        </w:rPr>
        <w:t xml:space="preserve">незанятыми гражданами, которым</w:t>
      </w:r>
    </w:p>
    <w:p>
      <w:pPr>
        <w:pStyle w:val="0"/>
        <w:jc w:val="right"/>
      </w:pPr>
      <w:r>
        <w:rPr>
          <w:sz w:val="24"/>
        </w:rPr>
        <w:t xml:space="preserve">в соответствии с законодательством</w:t>
      </w:r>
    </w:p>
    <w:p>
      <w:pPr>
        <w:pStyle w:val="0"/>
        <w:jc w:val="right"/>
      </w:pPr>
      <w:r>
        <w:rPr>
          <w:sz w:val="24"/>
        </w:rPr>
        <w:t xml:space="preserve">Российской Федерации назначена</w:t>
      </w:r>
    </w:p>
    <w:p>
      <w:pPr>
        <w:pStyle w:val="0"/>
        <w:jc w:val="right"/>
      </w:pPr>
      <w:r>
        <w:rPr>
          <w:sz w:val="24"/>
        </w:rPr>
        <w:t xml:space="preserve">страховая пенсия по старости и которые</w:t>
      </w:r>
    </w:p>
    <w:p>
      <w:pPr>
        <w:pStyle w:val="0"/>
        <w:jc w:val="right"/>
      </w:pPr>
      <w:r>
        <w:rPr>
          <w:sz w:val="24"/>
        </w:rPr>
        <w:t xml:space="preserve">стремятся возобновить трудовую</w:t>
      </w:r>
    </w:p>
    <w:p>
      <w:pPr>
        <w:pStyle w:val="0"/>
        <w:jc w:val="right"/>
      </w:pPr>
      <w:r>
        <w:rPr>
          <w:sz w:val="24"/>
        </w:rPr>
        <w:t xml:space="preserve">деятельность, и иными категориями</w:t>
      </w:r>
    </w:p>
    <w:p>
      <w:pPr>
        <w:pStyle w:val="0"/>
        <w:jc w:val="right"/>
      </w:pPr>
      <w:r>
        <w:rPr>
          <w:sz w:val="24"/>
        </w:rPr>
        <w:t xml:space="preserve">граждан,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ноября 2024 г. N 628н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bookmarkStart w:id="305" w:name="P305"/>
    <w:bookmarkEnd w:id="30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на организацию прохождения профессионального обучения,</w:t>
      </w:r>
    </w:p>
    <w:p>
      <w:pPr>
        <w:pStyle w:val="1"/>
        <w:jc w:val="both"/>
      </w:pPr>
      <w:r>
        <w:rPr>
          <w:sz w:val="20"/>
        </w:rPr>
        <w:t xml:space="preserve">          получения дополнительного профессионального образования</w:t>
      </w:r>
    </w:p>
    <w:p>
      <w:pPr>
        <w:pStyle w:val="1"/>
        <w:jc w:val="both"/>
      </w:pPr>
      <w:r>
        <w:rPr>
          <w:sz w:val="20"/>
        </w:rPr>
        <w:t xml:space="preserve">       женщинами в период отпуска по уходу за ребенком до достижения</w:t>
      </w:r>
    </w:p>
    <w:p>
      <w:pPr>
        <w:pStyle w:val="1"/>
        <w:jc w:val="both"/>
      </w:pPr>
      <w:r>
        <w:rPr>
          <w:sz w:val="20"/>
        </w:rPr>
        <w:t xml:space="preserve">           им возраста трех лет, незанятыми гражданами, которым</w:t>
      </w:r>
    </w:p>
    <w:p>
      <w:pPr>
        <w:pStyle w:val="1"/>
        <w:jc w:val="both"/>
      </w:pPr>
      <w:r>
        <w:rPr>
          <w:sz w:val="20"/>
        </w:rPr>
        <w:t xml:space="preserve">          в соответствии с законодательством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назначена страховая пенсия по старости и иными</w:t>
      </w:r>
    </w:p>
    <w:p>
      <w:pPr>
        <w:pStyle w:val="1"/>
        <w:jc w:val="both"/>
      </w:pPr>
      <w:r>
        <w:rPr>
          <w:sz w:val="20"/>
        </w:rPr>
        <w:t xml:space="preserve">                            категориями граждан</w:t>
      </w:r>
    </w:p>
    <w:p>
      <w:pPr>
        <w:pStyle w:val="1"/>
        <w:jc w:val="both"/>
      </w:pPr>
      <w:r>
        <w:rPr>
          <w:sz w:val="20"/>
        </w:rPr>
      </w:r>
    </w:p>
    <w:bookmarkStart w:id="314" w:name="P314"/>
    <w:bookmarkEnd w:id="314"/>
    <w:p>
      <w:pPr>
        <w:pStyle w:val="1"/>
        <w:jc w:val="both"/>
      </w:pPr>
      <w:r>
        <w:rPr>
          <w:sz w:val="20"/>
        </w:rPr>
        <w:t xml:space="preserve">1. Фамилия, имя, отчество (при наличии) ___________________________________</w:t>
      </w:r>
    </w:p>
    <w:p>
      <w:pPr>
        <w:pStyle w:val="1"/>
        <w:jc w:val="both"/>
      </w:pPr>
      <w:r>
        <w:rPr>
          <w:sz w:val="20"/>
        </w:rPr>
        <w:t xml:space="preserve">2. Пол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Дата рождения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Гражданство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ИНН </w:t>
      </w:r>
      <w:hyperlink w:history="0" w:anchor="P440" w:tooltip="&lt;1&gt; Идентификационный номер налогоплательщика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СНИЛС </w:t>
      </w:r>
      <w:hyperlink w:history="0" w:anchor="P441" w:tooltip="&lt;2&gt; Страховой номер индивидуального лицевого счета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Сведения о документе, удостоверяющем личность __________________________</w:t>
      </w:r>
    </w:p>
    <w:p>
      <w:pPr>
        <w:pStyle w:val="1"/>
        <w:jc w:val="both"/>
      </w:pPr>
      <w:r>
        <w:rPr>
          <w:sz w:val="20"/>
        </w:rPr>
        <w:t xml:space="preserve">8. Серия, номер документа, удостоверяющего личность _______________________</w:t>
      </w:r>
    </w:p>
    <w:p>
      <w:pPr>
        <w:pStyle w:val="1"/>
        <w:jc w:val="both"/>
      </w:pPr>
      <w:r>
        <w:rPr>
          <w:sz w:val="20"/>
        </w:rPr>
        <w:t xml:space="preserve">9. Дата выдачи документа, удостоверяющего личность ________________________</w:t>
      </w:r>
    </w:p>
    <w:bookmarkStart w:id="323" w:name="P323"/>
    <w:bookmarkEnd w:id="323"/>
    <w:p>
      <w:pPr>
        <w:pStyle w:val="1"/>
        <w:jc w:val="both"/>
      </w:pPr>
      <w:r>
        <w:rPr>
          <w:sz w:val="20"/>
        </w:rPr>
        <w:t xml:space="preserve">10. Орган выдачи документа, удостоверяющий личность _______________________</w:t>
      </w:r>
    </w:p>
    <w:p>
      <w:pPr>
        <w:pStyle w:val="1"/>
        <w:jc w:val="both"/>
      </w:pPr>
      <w:r>
        <w:rPr>
          <w:sz w:val="20"/>
        </w:rPr>
        <w:t xml:space="preserve">11. Адрес:</w:t>
      </w:r>
    </w:p>
    <w:p>
      <w:pPr>
        <w:pStyle w:val="1"/>
        <w:jc w:val="both"/>
      </w:pPr>
      <w:r>
        <w:rPr>
          <w:sz w:val="20"/>
        </w:rPr>
        <w:t xml:space="preserve">а) места жительства (регистрации):</w:t>
      </w:r>
    </w:p>
    <w:p>
      <w:pPr>
        <w:pStyle w:val="1"/>
        <w:jc w:val="both"/>
      </w:pPr>
      <w:r>
        <w:rPr>
          <w:sz w:val="20"/>
        </w:rPr>
        <w:t xml:space="preserve">  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район, населенный пункт, улица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дом, корпус, строение, квартира ________________________________________</w:t>
      </w:r>
    </w:p>
    <w:p>
      <w:pPr>
        <w:pStyle w:val="1"/>
        <w:jc w:val="both"/>
      </w:pPr>
      <w:r>
        <w:rPr>
          <w:sz w:val="20"/>
        </w:rPr>
        <w:t xml:space="preserve">б) места пребывания:</w:t>
      </w:r>
    </w:p>
    <w:p>
      <w:pPr>
        <w:pStyle w:val="1"/>
        <w:jc w:val="both"/>
      </w:pPr>
      <w:r>
        <w:rPr>
          <w:sz w:val="20"/>
        </w:rPr>
        <w:t xml:space="preserve">  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район, населенный пункт, улица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дом, корпус, строение, квартира ________________________________________</w:t>
      </w:r>
    </w:p>
    <w:p>
      <w:pPr>
        <w:pStyle w:val="1"/>
        <w:jc w:val="both"/>
      </w:pPr>
      <w:r>
        <w:rPr>
          <w:sz w:val="20"/>
        </w:rPr>
        <w:t xml:space="preserve">в)  места  фактического  проживания  (при  отсутствии  регистрации по месту</w:t>
      </w:r>
    </w:p>
    <w:p>
      <w:pPr>
        <w:pStyle w:val="1"/>
        <w:jc w:val="both"/>
      </w:pPr>
      <w:r>
        <w:rPr>
          <w:sz w:val="20"/>
        </w:rPr>
        <w:t xml:space="preserve">жительства и по месту пребывания):</w:t>
      </w:r>
    </w:p>
    <w:p>
      <w:pPr>
        <w:pStyle w:val="1"/>
        <w:jc w:val="both"/>
      </w:pPr>
      <w:r>
        <w:rPr>
          <w:sz w:val="20"/>
        </w:rPr>
        <w:t xml:space="preserve">   субъект Российской Федерации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район, населенный пункт, улица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дом, корпус, строение, квартира ________________________________________</w:t>
      </w:r>
    </w:p>
    <w:p>
      <w:pPr>
        <w:pStyle w:val="1"/>
        <w:jc w:val="both"/>
      </w:pPr>
      <w:r>
        <w:rPr>
          <w:sz w:val="20"/>
        </w:rPr>
        <w:t xml:space="preserve">12. Способ связи:</w:t>
      </w:r>
    </w:p>
    <w:p>
      <w:pPr>
        <w:pStyle w:val="1"/>
        <w:jc w:val="both"/>
      </w:pPr>
      <w:r>
        <w:rPr>
          <w:sz w:val="20"/>
        </w:rPr>
        <w:t xml:space="preserve">   а) телефон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б) адрес электронной почты (при наличии) _______________________________</w:t>
      </w:r>
    </w:p>
    <w:p>
      <w:pPr>
        <w:pStyle w:val="1"/>
        <w:jc w:val="both"/>
      </w:pPr>
      <w:r>
        <w:rPr>
          <w:sz w:val="20"/>
        </w:rPr>
        <w:t xml:space="preserve">13. Место предоставления меры поддержки</w:t>
      </w:r>
    </w:p>
    <w:p>
      <w:pPr>
        <w:pStyle w:val="1"/>
        <w:jc w:val="both"/>
      </w:pPr>
      <w:r>
        <w:rPr>
          <w:sz w:val="20"/>
        </w:rPr>
        <w:t xml:space="preserve">   а) субъект Российской Федерации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б) центр занятости населения: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14. Способ получения компенсации затрат</w:t>
      </w:r>
    </w:p>
    <w:p>
      <w:pPr>
        <w:pStyle w:val="1"/>
        <w:jc w:val="both"/>
      </w:pPr>
      <w:r>
        <w:rPr>
          <w:sz w:val="20"/>
        </w:rPr>
        <w:t xml:space="preserve">  ┌─┐</w:t>
      </w:r>
    </w:p>
    <w:p>
      <w:pPr>
        <w:pStyle w:val="1"/>
        <w:jc w:val="both"/>
      </w:pPr>
      <w:r>
        <w:rPr>
          <w:sz w:val="20"/>
        </w:rPr>
        <w:t xml:space="preserve">  │ │ Карта национальной платежной системы "Мир"</w:t>
      </w:r>
    </w:p>
    <w:p>
      <w:pPr>
        <w:pStyle w:val="1"/>
        <w:jc w:val="both"/>
      </w:pPr>
      <w:r>
        <w:rPr>
          <w:sz w:val="20"/>
        </w:rPr>
        <w:t xml:space="preserve">  └─┘</w:t>
      </w:r>
    </w:p>
    <w:p>
      <w:pPr>
        <w:pStyle w:val="1"/>
        <w:jc w:val="both"/>
      </w:pPr>
      <w:r>
        <w:rPr>
          <w:sz w:val="20"/>
        </w:rPr>
        <w:t xml:space="preserve">    номер карты "Мир"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┌─┐</w:t>
      </w:r>
    </w:p>
    <w:p>
      <w:pPr>
        <w:pStyle w:val="1"/>
        <w:jc w:val="both"/>
      </w:pPr>
      <w:r>
        <w:rPr>
          <w:sz w:val="20"/>
        </w:rPr>
        <w:t xml:space="preserve">  │ │ Расчетный счет</w:t>
      </w:r>
    </w:p>
    <w:p>
      <w:pPr>
        <w:pStyle w:val="1"/>
        <w:jc w:val="both"/>
      </w:pPr>
      <w:r>
        <w:rPr>
          <w:sz w:val="20"/>
        </w:rPr>
        <w:t xml:space="preserve">  └─┘</w:t>
      </w:r>
    </w:p>
    <w:p>
      <w:pPr>
        <w:pStyle w:val="1"/>
        <w:jc w:val="both"/>
      </w:pPr>
      <w:r>
        <w:rPr>
          <w:sz w:val="20"/>
        </w:rPr>
        <w:t xml:space="preserve">    наименования банка-получателя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БИК банка-получателя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ИНН банка-получателя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корреспондентский счет банка-получателя _______________________________</w:t>
      </w:r>
    </w:p>
    <w:p>
      <w:pPr>
        <w:pStyle w:val="1"/>
        <w:jc w:val="both"/>
      </w:pPr>
      <w:r>
        <w:rPr>
          <w:sz w:val="20"/>
        </w:rPr>
        <w:t xml:space="preserve">    счет получателя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15. Сведения об образовании:</w:t>
      </w:r>
    </w:p>
    <w:p>
      <w:pPr>
        <w:pStyle w:val="1"/>
        <w:jc w:val="both"/>
      </w:pPr>
      <w:r>
        <w:rPr>
          <w:sz w:val="20"/>
        </w:rPr>
        <w:t xml:space="preserve">    образование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ученая степень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учебное заведение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факультет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год окончания обучения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квалификация по диплому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специальность по диплому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серия диплома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номер диплома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дата выдачи диплома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фамилия в дипломе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16. Категория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Женщина в период  отпуска  по  уходу  за  ребенком до достижения им</w:t>
      </w:r>
    </w:p>
    <w:p>
      <w:pPr>
        <w:pStyle w:val="1"/>
        <w:jc w:val="both"/>
      </w:pPr>
      <w:r>
        <w:rPr>
          <w:sz w:val="20"/>
        </w:rPr>
        <w:t xml:space="preserve">    └─┘ возраста трех лет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Незанятый гражданин, которому  в  соответствии  с законодательством</w:t>
      </w:r>
    </w:p>
    <w:p>
      <w:pPr>
        <w:pStyle w:val="1"/>
        <w:jc w:val="both"/>
      </w:pPr>
      <w:r>
        <w:rPr>
          <w:sz w:val="20"/>
        </w:rPr>
        <w:t xml:space="preserve">    └─┘ Российской Федерации  назначена  страховая  пенсия  по  старости  и</w:t>
      </w:r>
    </w:p>
    <w:p>
      <w:pPr>
        <w:pStyle w:val="1"/>
        <w:jc w:val="both"/>
      </w:pPr>
      <w:r>
        <w:rPr>
          <w:sz w:val="20"/>
        </w:rPr>
        <w:t xml:space="preserve">    который стремится возобновить трудовую деятельность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Отношусь к иной категории граждан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17. Имею инвалидность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Да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Нет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  <w:t xml:space="preserve">18. Сведения о несовершеннолетних детях:</w:t>
      </w:r>
    </w:p>
    <w:p>
      <w:pPr>
        <w:pStyle w:val="1"/>
        <w:jc w:val="both"/>
      </w:pPr>
      <w:r>
        <w:rPr>
          <w:sz w:val="20"/>
        </w:rPr>
        <w:t xml:space="preserve">    фамилия, имя, отчество (при наличии) ребенка __________________________</w:t>
      </w:r>
    </w:p>
    <w:p>
      <w:pPr>
        <w:pStyle w:val="1"/>
        <w:jc w:val="both"/>
      </w:pPr>
      <w:r>
        <w:rPr>
          <w:sz w:val="20"/>
        </w:rPr>
        <w:t xml:space="preserve">    дата рождения ребенка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СНИЛС ребенка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номер актовой записи о регистрации 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дата актовой записи о регистрации 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орган, составивший регистрационную запись 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Указываются  сведения  о  ребенке  в возрасте до трех лет, в отпуске по</w:t>
      </w:r>
    </w:p>
    <w:p>
      <w:pPr>
        <w:pStyle w:val="1"/>
        <w:jc w:val="both"/>
      </w:pPr>
      <w:r>
        <w:rPr>
          <w:sz w:val="20"/>
        </w:rPr>
        <w:t xml:space="preserve">уходу за которым находится женщина.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19. Информация по обучению</w:t>
      </w:r>
    </w:p>
    <w:p>
      <w:pPr>
        <w:pStyle w:val="1"/>
        <w:jc w:val="both"/>
      </w:pPr>
      <w:r>
        <w:rPr>
          <w:sz w:val="20"/>
        </w:rPr>
        <w:t xml:space="preserve">    субъект Российской Федерации, в котором будет проходить обучение ______</w:t>
      </w:r>
    </w:p>
    <w:p>
      <w:pPr>
        <w:pStyle w:val="1"/>
        <w:jc w:val="both"/>
      </w:pPr>
      <w:r>
        <w:rPr>
          <w:sz w:val="20"/>
        </w:rPr>
        <w:t xml:space="preserve">    образовательная программа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краткое описание программы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форма обучения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периоды обучения 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</w:t>
      </w:r>
      <w:hyperlink w:history="0" w:anchor="P314" w:tooltip="1. Фамилия, имя, отчество (при наличии) ___________________________________">
        <w:r>
          <w:rPr>
            <w:sz w:val="20"/>
            <w:color w:val="0000ff"/>
          </w:rPr>
          <w:t xml:space="preserve">Пункты  1</w:t>
        </w:r>
      </w:hyperlink>
      <w:r>
        <w:rPr>
          <w:sz w:val="20"/>
        </w:rPr>
        <w:t xml:space="preserve">  -  </w:t>
      </w:r>
      <w:hyperlink w:history="0" w:anchor="P323" w:tooltip="10. Орган выдачи документа, удостоверяющий личность _______________________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 заполняются  в  автоматическом  режиме  на  основании</w:t>
      </w:r>
    </w:p>
    <w:p>
      <w:pPr>
        <w:pStyle w:val="1"/>
        <w:jc w:val="both"/>
      </w:pPr>
      <w:r>
        <w:rPr>
          <w:sz w:val="20"/>
        </w:rPr>
        <w:t xml:space="preserve">имеющихся  данных  в  федеральной  государственной  информационной  системе</w:t>
      </w:r>
    </w:p>
    <w:p>
      <w:pPr>
        <w:pStyle w:val="1"/>
        <w:jc w:val="both"/>
      </w:pPr>
      <w:r>
        <w:rPr>
          <w:sz w:val="20"/>
        </w:rPr>
        <w:t xml:space="preserve">Единая  цифровая платформа в сфере занятости и трудовых отношений "Работа в</w:t>
      </w:r>
    </w:p>
    <w:p>
      <w:pPr>
        <w:pStyle w:val="1"/>
        <w:jc w:val="both"/>
      </w:pPr>
      <w:r>
        <w:rPr>
          <w:sz w:val="20"/>
        </w:rPr>
        <w:t xml:space="preserve">России".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20. Подтверждение данных: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Я подтверждаю свое согласие на обработку моих персональных данных в</w:t>
      </w:r>
    </w:p>
    <w:p>
      <w:pPr>
        <w:pStyle w:val="1"/>
        <w:jc w:val="both"/>
      </w:pPr>
      <w:r>
        <w:rPr>
          <w:sz w:val="20"/>
        </w:rPr>
        <w:t xml:space="preserve">    └─┘ целях  принятия решения по  настоящему  обращению   и   организации</w:t>
      </w:r>
    </w:p>
    <w:p>
      <w:pPr>
        <w:pStyle w:val="1"/>
        <w:jc w:val="both"/>
      </w:pPr>
      <w:r>
        <w:rPr>
          <w:sz w:val="20"/>
        </w:rPr>
        <w:t xml:space="preserve">профессионального  обучения, дополнительного профессионального образования,</w:t>
      </w:r>
    </w:p>
    <w:p>
      <w:pPr>
        <w:pStyle w:val="1"/>
        <w:jc w:val="both"/>
      </w:pPr>
      <w:r>
        <w:rPr>
          <w:sz w:val="20"/>
        </w:rPr>
        <w:t xml:space="preserve">в том числе на:</w:t>
      </w:r>
    </w:p>
    <w:p>
      <w:pPr>
        <w:pStyle w:val="1"/>
        <w:jc w:val="both"/>
      </w:pPr>
      <w:r>
        <w:rPr>
          <w:sz w:val="20"/>
        </w:rPr>
        <w:t xml:space="preserve">    направление  данного обращения в государственный орган, государственные</w:t>
      </w:r>
    </w:p>
    <w:p>
      <w:pPr>
        <w:pStyle w:val="1"/>
        <w:jc w:val="both"/>
      </w:pPr>
      <w:r>
        <w:rPr>
          <w:sz w:val="20"/>
        </w:rPr>
        <w:t xml:space="preserve">учреждения  службы занятости населения или должностному лицу, в компетенцию</w:t>
      </w:r>
    </w:p>
    <w:p>
      <w:pPr>
        <w:pStyle w:val="1"/>
        <w:jc w:val="both"/>
      </w:pPr>
      <w:r>
        <w:rPr>
          <w:sz w:val="20"/>
        </w:rPr>
        <w:t xml:space="preserve">которых входит решение поставленных в обращении вопросов;</w:t>
      </w:r>
    </w:p>
    <w:p>
      <w:pPr>
        <w:pStyle w:val="1"/>
        <w:jc w:val="both"/>
      </w:pPr>
      <w:r>
        <w:rPr>
          <w:sz w:val="20"/>
        </w:rPr>
        <w:t xml:space="preserve">    передачу  моих  персональных  данных  третьим  лицам  в  целях принятия</w:t>
      </w:r>
    </w:p>
    <w:p>
      <w:pPr>
        <w:pStyle w:val="1"/>
        <w:jc w:val="both"/>
      </w:pPr>
      <w:r>
        <w:rPr>
          <w:sz w:val="20"/>
        </w:rPr>
        <w:t xml:space="preserve">решения  по  настоящему обращению и организации профессионального обучения,</w:t>
      </w:r>
    </w:p>
    <w:p>
      <w:pPr>
        <w:pStyle w:val="1"/>
        <w:jc w:val="both"/>
      </w:pPr>
      <w:r>
        <w:rPr>
          <w:sz w:val="20"/>
        </w:rPr>
        <w:t xml:space="preserve">дополнительного профессионального образования.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Я   подтверждаю   свое   согласие   на   зачисление  в организацию,</w:t>
      </w:r>
    </w:p>
    <w:p>
      <w:pPr>
        <w:pStyle w:val="1"/>
        <w:jc w:val="both"/>
      </w:pPr>
      <w:r>
        <w:rPr>
          <w:sz w:val="20"/>
        </w:rPr>
        <w:t xml:space="preserve">    └─┘ осуществляющую образовательную деятельность.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Я  подтверждаю, что  ознакомился  с  положениями законодательства о</w:t>
      </w:r>
    </w:p>
    <w:p>
      <w:pPr>
        <w:pStyle w:val="1"/>
        <w:jc w:val="both"/>
      </w:pPr>
      <w:r>
        <w:rPr>
          <w:sz w:val="20"/>
        </w:rPr>
        <w:t xml:space="preserve">    └─┘ занятости населения 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Я  предупрежден,   что   в  случае   подтверждения  недостоверности</w:t>
      </w:r>
    </w:p>
    <w:p>
      <w:pPr>
        <w:pStyle w:val="1"/>
        <w:jc w:val="both"/>
      </w:pPr>
      <w:r>
        <w:rPr>
          <w:sz w:val="20"/>
        </w:rPr>
        <w:t xml:space="preserve">    └─┘ сведений, содержащихся в моем заявлении, центр  занятости населения</w:t>
      </w:r>
    </w:p>
    <w:p>
      <w:pPr>
        <w:pStyle w:val="1"/>
        <w:jc w:val="both"/>
      </w:pPr>
      <w:r>
        <w:rPr>
          <w:sz w:val="20"/>
        </w:rPr>
        <w:t xml:space="preserve">может прекратить работу по заявлению.</w:t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Я  согласен  на  получение   меры   государственной   поддержки  по</w:t>
      </w:r>
    </w:p>
    <w:p>
      <w:pPr>
        <w:pStyle w:val="1"/>
        <w:jc w:val="both"/>
      </w:pPr>
      <w:r>
        <w:rPr>
          <w:sz w:val="20"/>
        </w:rPr>
        <w:t xml:space="preserve">    └─┘ организации профессиональной  ориентации  граждан  в  целях  выбора</w:t>
      </w:r>
    </w:p>
    <w:p>
      <w:pPr>
        <w:pStyle w:val="1"/>
        <w:jc w:val="both"/>
      </w:pPr>
      <w:r>
        <w:rPr>
          <w:sz w:val="20"/>
        </w:rPr>
        <w:t xml:space="preserve">сферы     деятельности    (профессии),     трудоустройства,     прохождения</w:t>
      </w:r>
    </w:p>
    <w:p>
      <w:pPr>
        <w:pStyle w:val="1"/>
        <w:jc w:val="both"/>
      </w:pPr>
      <w:r>
        <w:rPr>
          <w:sz w:val="20"/>
        </w:rPr>
        <w:t xml:space="preserve">профессионального  обучения  и получения  дополнительного профессионального</w:t>
      </w:r>
    </w:p>
    <w:p>
      <w:pPr>
        <w:pStyle w:val="1"/>
        <w:jc w:val="both"/>
      </w:pPr>
      <w:r>
        <w:rPr>
          <w:sz w:val="20"/>
        </w:rPr>
        <w:t xml:space="preserve">образования.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40" w:name="P440"/>
    <w:bookmarkEnd w:id="4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Идентификационный номер налогоплательщика.</w:t>
      </w:r>
    </w:p>
    <w:bookmarkStart w:id="441" w:name="P441"/>
    <w:bookmarkEnd w:id="4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Страховой номер индивидуального лицевого счета.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прохождения профессионального</w:t>
      </w:r>
    </w:p>
    <w:p>
      <w:pPr>
        <w:pStyle w:val="0"/>
        <w:jc w:val="right"/>
      </w:pPr>
      <w:r>
        <w:rPr>
          <w:sz w:val="24"/>
        </w:rPr>
        <w:t xml:space="preserve">обучения, получения дополнительного</w:t>
      </w:r>
    </w:p>
    <w:p>
      <w:pPr>
        <w:pStyle w:val="0"/>
        <w:jc w:val="right"/>
      </w:pPr>
      <w:r>
        <w:rPr>
          <w:sz w:val="24"/>
        </w:rPr>
        <w:t xml:space="preserve">профессионального образования женщинами</w:t>
      </w:r>
    </w:p>
    <w:p>
      <w:pPr>
        <w:pStyle w:val="0"/>
        <w:jc w:val="right"/>
      </w:pPr>
      <w:r>
        <w:rPr>
          <w:sz w:val="24"/>
        </w:rPr>
        <w:t xml:space="preserve">в период отпуска по уходу за ребенком</w:t>
      </w:r>
    </w:p>
    <w:p>
      <w:pPr>
        <w:pStyle w:val="0"/>
        <w:jc w:val="right"/>
      </w:pPr>
      <w:r>
        <w:rPr>
          <w:sz w:val="24"/>
        </w:rPr>
        <w:t xml:space="preserve">до достижения им возраста трех лет,</w:t>
      </w:r>
    </w:p>
    <w:p>
      <w:pPr>
        <w:pStyle w:val="0"/>
        <w:jc w:val="right"/>
      </w:pPr>
      <w:r>
        <w:rPr>
          <w:sz w:val="24"/>
        </w:rPr>
        <w:t xml:space="preserve">незанятыми гражданами, которым</w:t>
      </w:r>
    </w:p>
    <w:p>
      <w:pPr>
        <w:pStyle w:val="0"/>
        <w:jc w:val="right"/>
      </w:pPr>
      <w:r>
        <w:rPr>
          <w:sz w:val="24"/>
        </w:rPr>
        <w:t xml:space="preserve">в соответствии с законодательством</w:t>
      </w:r>
    </w:p>
    <w:p>
      <w:pPr>
        <w:pStyle w:val="0"/>
        <w:jc w:val="right"/>
      </w:pPr>
      <w:r>
        <w:rPr>
          <w:sz w:val="24"/>
        </w:rPr>
        <w:t xml:space="preserve">Российской Федерации назначена</w:t>
      </w:r>
    </w:p>
    <w:p>
      <w:pPr>
        <w:pStyle w:val="0"/>
        <w:jc w:val="right"/>
      </w:pPr>
      <w:r>
        <w:rPr>
          <w:sz w:val="24"/>
        </w:rPr>
        <w:t xml:space="preserve">страховая пенсия по старости и которые</w:t>
      </w:r>
    </w:p>
    <w:p>
      <w:pPr>
        <w:pStyle w:val="0"/>
        <w:jc w:val="right"/>
      </w:pPr>
      <w:r>
        <w:rPr>
          <w:sz w:val="24"/>
        </w:rPr>
        <w:t xml:space="preserve">стремятся возобновить трудовую</w:t>
      </w:r>
    </w:p>
    <w:p>
      <w:pPr>
        <w:pStyle w:val="0"/>
        <w:jc w:val="right"/>
      </w:pPr>
      <w:r>
        <w:rPr>
          <w:sz w:val="24"/>
        </w:rPr>
        <w:t xml:space="preserve">деятельность, и иными категориями</w:t>
      </w:r>
    </w:p>
    <w:p>
      <w:pPr>
        <w:pStyle w:val="0"/>
        <w:jc w:val="right"/>
      </w:pPr>
      <w:r>
        <w:rPr>
          <w:sz w:val="24"/>
        </w:rPr>
        <w:t xml:space="preserve">граждан,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ноября 2024 г. N 628н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 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государственного           (наименование медицинского</w:t>
      </w:r>
    </w:p>
    <w:p>
      <w:pPr>
        <w:pStyle w:val="1"/>
        <w:jc w:val="both"/>
      </w:pPr>
      <w:r>
        <w:rPr>
          <w:sz w:val="20"/>
        </w:rPr>
        <w:t xml:space="preserve">    учреждения службы занятости                     учреждения)</w:t>
      </w:r>
    </w:p>
    <w:p>
      <w:pPr>
        <w:pStyle w:val="1"/>
        <w:jc w:val="both"/>
      </w:pPr>
      <w:r>
        <w:rPr>
          <w:sz w:val="20"/>
        </w:rPr>
        <w:t xml:space="preserve">             населения)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   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 ____________________________________</w:t>
      </w:r>
    </w:p>
    <w:p>
      <w:pPr>
        <w:pStyle w:val="1"/>
        <w:jc w:val="both"/>
      </w:pPr>
      <w:r>
        <w:rPr>
          <w:sz w:val="20"/>
        </w:rPr>
        <w:t xml:space="preserve"> (адрес в пределах места нахождения,   (адрес в пределах места нахождения,</w:t>
      </w:r>
    </w:p>
    <w:p>
      <w:pPr>
        <w:pStyle w:val="1"/>
        <w:jc w:val="both"/>
      </w:pPr>
      <w:r>
        <w:rPr>
          <w:sz w:val="20"/>
        </w:rPr>
        <w:t xml:space="preserve"> номер телефона, адрес электронной               номер телефона)</w:t>
      </w:r>
    </w:p>
    <w:p>
      <w:pPr>
        <w:pStyle w:val="1"/>
        <w:jc w:val="both"/>
      </w:pPr>
      <w:r>
        <w:rPr>
          <w:sz w:val="20"/>
        </w:rPr>
        <w:t xml:space="preserve">               почты)</w:t>
      </w:r>
    </w:p>
    <w:p>
      <w:pPr>
        <w:pStyle w:val="1"/>
        <w:jc w:val="both"/>
      </w:pPr>
      <w:r>
        <w:rPr>
          <w:sz w:val="20"/>
        </w:rPr>
      </w:r>
    </w:p>
    <w:bookmarkStart w:id="480" w:name="P480"/>
    <w:bookmarkEnd w:id="480"/>
    <w:p>
      <w:pPr>
        <w:pStyle w:val="1"/>
        <w:jc w:val="both"/>
      </w:pPr>
      <w:r>
        <w:rPr>
          <w:sz w:val="20"/>
        </w:rPr>
        <w:t xml:space="preserve">              Направление на медицинское освидетельствование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Гражданин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(фамилия, имя, отчество (при наличии) гражданина)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о документе, удостоверяющем личность _____________________________</w:t>
      </w:r>
    </w:p>
    <w:p>
      <w:pPr>
        <w:pStyle w:val="1"/>
        <w:jc w:val="both"/>
      </w:pPr>
      <w:r>
        <w:rPr>
          <w:sz w:val="20"/>
        </w:rPr>
        <w:t xml:space="preserve">Серия, номер документа, удостоверяющего личность __________________________</w:t>
      </w:r>
    </w:p>
    <w:p>
      <w:pPr>
        <w:pStyle w:val="1"/>
        <w:jc w:val="both"/>
      </w:pPr>
      <w:r>
        <w:rPr>
          <w:sz w:val="20"/>
        </w:rPr>
        <w:t xml:space="preserve">Дата выдачи документа, удостоверяющего личность ___________________________</w:t>
      </w:r>
    </w:p>
    <w:p>
      <w:pPr>
        <w:pStyle w:val="1"/>
        <w:jc w:val="both"/>
      </w:pPr>
      <w:r>
        <w:rPr>
          <w:sz w:val="20"/>
        </w:rPr>
        <w:t xml:space="preserve">Кем выдан документ, удостоверяющий личность 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направляется    на    медицинское    освидетельствование    по    профессии</w:t>
      </w:r>
    </w:p>
    <w:p>
      <w:pPr>
        <w:pStyle w:val="1"/>
        <w:jc w:val="both"/>
      </w:pPr>
      <w:r>
        <w:rPr>
          <w:sz w:val="20"/>
        </w:rPr>
        <w:t xml:space="preserve">(специальности)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 профессии (специальности)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 _______________ _______________________</w:t>
      </w:r>
    </w:p>
    <w:p>
      <w:pPr>
        <w:pStyle w:val="1"/>
        <w:jc w:val="both"/>
      </w:pPr>
      <w:r>
        <w:rPr>
          <w:sz w:val="20"/>
        </w:rPr>
        <w:t xml:space="preserve">       (должность работника            (подпись)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государственного учреждения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         службы занятости)</w:t>
      </w:r>
    </w:p>
    <w:p>
      <w:pPr>
        <w:pStyle w:val="1"/>
        <w:jc w:val="both"/>
      </w:pPr>
      <w:r>
        <w:rPr>
          <w:sz w:val="20"/>
        </w:rPr>
        <w:t xml:space="preserve">___________________________________ _______________ _______________________</w:t>
      </w:r>
    </w:p>
    <w:p>
      <w:pPr>
        <w:pStyle w:val="1"/>
        <w:jc w:val="both"/>
      </w:pPr>
      <w:r>
        <w:rPr>
          <w:sz w:val="20"/>
        </w:rPr>
        <w:t xml:space="preserve">  (должность уполномоченного лица      (подпись)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государственного учреждения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     органа службы  занятости)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 в сфере</w:t>
      </w:r>
    </w:p>
    <w:p>
      <w:pPr>
        <w:pStyle w:val="0"/>
        <w:jc w:val="right"/>
      </w:pPr>
      <w:r>
        <w:rPr>
          <w:sz w:val="24"/>
        </w:rPr>
        <w:t xml:space="preserve">занятости населения по организации</w:t>
      </w:r>
    </w:p>
    <w:p>
      <w:pPr>
        <w:pStyle w:val="0"/>
        <w:jc w:val="right"/>
      </w:pPr>
      <w:r>
        <w:rPr>
          <w:sz w:val="24"/>
        </w:rPr>
        <w:t xml:space="preserve">прохождения профессионального</w:t>
      </w:r>
    </w:p>
    <w:p>
      <w:pPr>
        <w:pStyle w:val="0"/>
        <w:jc w:val="right"/>
      </w:pPr>
      <w:r>
        <w:rPr>
          <w:sz w:val="24"/>
        </w:rPr>
        <w:t xml:space="preserve">обучения, получения дополнительного</w:t>
      </w:r>
    </w:p>
    <w:p>
      <w:pPr>
        <w:pStyle w:val="0"/>
        <w:jc w:val="right"/>
      </w:pPr>
      <w:r>
        <w:rPr>
          <w:sz w:val="24"/>
        </w:rPr>
        <w:t xml:space="preserve">профессионального образования женщинами</w:t>
      </w:r>
    </w:p>
    <w:p>
      <w:pPr>
        <w:pStyle w:val="0"/>
        <w:jc w:val="right"/>
      </w:pPr>
      <w:r>
        <w:rPr>
          <w:sz w:val="24"/>
        </w:rPr>
        <w:t xml:space="preserve">в период отпуска по уходу за ребенком</w:t>
      </w:r>
    </w:p>
    <w:p>
      <w:pPr>
        <w:pStyle w:val="0"/>
        <w:jc w:val="right"/>
      </w:pPr>
      <w:r>
        <w:rPr>
          <w:sz w:val="24"/>
        </w:rPr>
        <w:t xml:space="preserve">до достижения им возраста трех лет,</w:t>
      </w:r>
    </w:p>
    <w:p>
      <w:pPr>
        <w:pStyle w:val="0"/>
        <w:jc w:val="right"/>
      </w:pPr>
      <w:r>
        <w:rPr>
          <w:sz w:val="24"/>
        </w:rPr>
        <w:t xml:space="preserve">незанятыми гражданами, которым</w:t>
      </w:r>
    </w:p>
    <w:p>
      <w:pPr>
        <w:pStyle w:val="0"/>
        <w:jc w:val="right"/>
      </w:pPr>
      <w:r>
        <w:rPr>
          <w:sz w:val="24"/>
        </w:rPr>
        <w:t xml:space="preserve">в соответствии с законодательством</w:t>
      </w:r>
    </w:p>
    <w:p>
      <w:pPr>
        <w:pStyle w:val="0"/>
        <w:jc w:val="right"/>
      </w:pPr>
      <w:r>
        <w:rPr>
          <w:sz w:val="24"/>
        </w:rPr>
        <w:t xml:space="preserve">Российской Федерации назначена</w:t>
      </w:r>
    </w:p>
    <w:p>
      <w:pPr>
        <w:pStyle w:val="0"/>
        <w:jc w:val="right"/>
      </w:pPr>
      <w:r>
        <w:rPr>
          <w:sz w:val="24"/>
        </w:rPr>
        <w:t xml:space="preserve">страховая пенсия по старости и которые</w:t>
      </w:r>
    </w:p>
    <w:p>
      <w:pPr>
        <w:pStyle w:val="0"/>
        <w:jc w:val="right"/>
      </w:pPr>
      <w:r>
        <w:rPr>
          <w:sz w:val="24"/>
        </w:rPr>
        <w:t xml:space="preserve">стремятся возобновить трудовую</w:t>
      </w:r>
    </w:p>
    <w:p>
      <w:pPr>
        <w:pStyle w:val="0"/>
        <w:jc w:val="right"/>
      </w:pPr>
      <w:r>
        <w:rPr>
          <w:sz w:val="24"/>
        </w:rPr>
        <w:t xml:space="preserve">деятельность, и иными категориями</w:t>
      </w:r>
    </w:p>
    <w:p>
      <w:pPr>
        <w:pStyle w:val="0"/>
        <w:jc w:val="right"/>
      </w:pPr>
      <w:r>
        <w:rPr>
          <w:sz w:val="24"/>
        </w:rPr>
        <w:t xml:space="preserve">граждан, утвержденному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21 ноября 2024 г. N 628н</w:t>
      </w:r>
    </w:p>
    <w:p>
      <w:pPr>
        <w:pStyle w:val="0"/>
        <w:jc w:val="right"/>
      </w:pPr>
      <w:r>
        <w:rPr>
          <w:sz w:val="24"/>
        </w:rPr>
      </w:r>
    </w:p>
    <w:bookmarkStart w:id="531" w:name="P531"/>
    <w:bookmarkEnd w:id="531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ОРГАНИЗАЦИИ</w:t>
      </w:r>
    </w:p>
    <w:p>
      <w:pPr>
        <w:pStyle w:val="2"/>
        <w:jc w:val="center"/>
      </w:pPr>
      <w:r>
        <w:rPr>
          <w:sz w:val="24"/>
        </w:rPr>
        <w:t xml:space="preserve">ПРОХОЖДЕНИЯ ПРОФЕССИОНАЛЬНОГО ОБУЧЕНИЯ, ПОЛУЧЕНИЯ</w:t>
      </w:r>
    </w:p>
    <w:p>
      <w:pPr>
        <w:pStyle w:val="2"/>
        <w:jc w:val="center"/>
      </w:pPr>
      <w:r>
        <w:rPr>
          <w:sz w:val="24"/>
        </w:rPr>
        <w:t xml:space="preserve">ДОПОЛНИТЕЛЬНОГО ПРОФЕССИОНАЛЬНОГО ОБРАЗОВАНИЯ ЖЕНЩИНАМИ</w:t>
      </w:r>
    </w:p>
    <w:p>
      <w:pPr>
        <w:pStyle w:val="2"/>
        <w:jc w:val="center"/>
      </w:pPr>
      <w:r>
        <w:rPr>
          <w:sz w:val="24"/>
        </w:rPr>
        <w:t xml:space="preserve">В ПЕРИОД ОТПУСКА ПО УХОДУ ЗА РЕБЕНКОМ ДО ДОСТИЖЕНИЯ ИМ</w:t>
      </w:r>
    </w:p>
    <w:p>
      <w:pPr>
        <w:pStyle w:val="2"/>
        <w:jc w:val="center"/>
      </w:pPr>
      <w:r>
        <w:rPr>
          <w:sz w:val="24"/>
        </w:rPr>
        <w:t xml:space="preserve">ВОЗРАСТА ТРЕХ ЛЕТ, НЕЗАНЯТЫМИ ГРАЖДАНАМИ, КОТОРЫМ</w:t>
      </w:r>
    </w:p>
    <w:p>
      <w:pPr>
        <w:pStyle w:val="2"/>
        <w:jc w:val="center"/>
      </w:pPr>
      <w:r>
        <w:rPr>
          <w:sz w:val="24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НАЗНАЧЕНА СТРАХОВАЯ ПЕНСИЯ ПО СТАРОСТИ И КОТОРЫЕ СТРЕМЯТСЯ</w:t>
      </w:r>
    </w:p>
    <w:p>
      <w:pPr>
        <w:pStyle w:val="2"/>
        <w:jc w:val="center"/>
      </w:pPr>
      <w:r>
        <w:rPr>
          <w:sz w:val="24"/>
        </w:rPr>
        <w:t xml:space="preserve">ВОЗОБНОВИТЬ ТРУДОВУЮ ДЕЯТЕЛЬНОСТЬ, И ИНЫМИ КАТЕГОРИЯМИ</w:t>
      </w:r>
    </w:p>
    <w:p>
      <w:pPr>
        <w:pStyle w:val="2"/>
        <w:jc w:val="center"/>
      </w:pPr>
      <w:r>
        <w:rPr>
          <w:sz w:val="24"/>
        </w:rPr>
        <w:t xml:space="preserve">ГРАЖДАН, СВЕДЕНИЯ, НЕОБХОДИМЫЕ ДЛЯ ОЦЕНКИ (РАСЧЕТА)</w:t>
      </w:r>
    </w:p>
    <w:p>
      <w:pPr>
        <w:pStyle w:val="2"/>
        <w:jc w:val="center"/>
      </w:pPr>
      <w:r>
        <w:rPr>
          <w:sz w:val="24"/>
        </w:rPr>
        <w:t xml:space="preserve">ПОКАЗАТЕЛЕЙ, МЕТОДИКА ОЦЕНКИ (РАСЧЕТА) ПОКАЗАТЕЛЕЙ</w:t>
      </w:r>
    </w:p>
    <w:p>
      <w:pPr>
        <w:pStyle w:val="0"/>
        <w:jc w:val="center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268"/>
        <w:gridCol w:w="1243"/>
        <w:gridCol w:w="2501"/>
        <w:gridCol w:w="4762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2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5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сведений для оценки (расчета)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граждан, прошедших профессиональное обучение, получивших дополнительное профессиональное образование от общего количества заявлений о предоставлении меры поддержки.</w:t>
            </w:r>
          </w:p>
        </w:tc>
        <w:tc>
          <w:tcPr>
            <w:tcW w:w="12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50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подачи заявления о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Дата утверждения приказа об отчислении.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Определяется общее количество заявлений о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Определяется общее количество граждан, прошедших профессиональное обучение, получивших дополнительное профессиональное образование.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Определяется отношение количества граждан, прошедших профессиональное обучение, получивших дополнительное профессиональное образование к общему количество заявлений о предоставлении меры поддержки и умножается на 100.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граждан, признанных занятыми в течение 1,5 месяцев с даты окончания обучения, от общего количества граждан, прошедших профессиональное обучение, получивших дополнительное профессиональное образование.</w:t>
            </w:r>
          </w:p>
        </w:tc>
        <w:tc>
          <w:tcPr>
            <w:tcW w:w="12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50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утверждения приказа об отчислении.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Дата начала занятости гражданина.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Определяется общее количество граждан, прошедших профессиональное обучение, получивших дополнительное профессиональное образование.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Определяется количество граждан, занятых (трудоустроенных по трудовому договору, являющихся индивидуальными предпринимателями, являющихся учредителями (участниками) юридических лиц, имеющих статус налогоплательщика налога на профессиональный доход (самозанятого) в течение 1,5 месяцев с даты окончания обучения.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Определяется отношение количества граждан, признанных занятыми в течение 1,5 месяцев с даты окончания обучения, к общему количеству граждан, прошедших профессиональное обучение, получивших дополнительное профессиональное образование и умножается на 100.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1341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3 </w:t>
                  </w:r>
                  <w:hyperlink w:history="0" w:anchor="P23" w:tooltip="3. Установить, что пункт 3 приложения N 3 к Стандарту деятельности вступае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bookmarkStart w:id="569" w:name="P569"/>
          <w:bookmarkEnd w:id="569"/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сроков.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25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4762" w:type="dxa"/>
            <w:tcBorders>
              <w:top w:val="nil"/>
            </w:tcBorders>
          </w:tcPr>
          <w:bookmarkStart w:id="575" w:name="P575"/>
          <w:bookmarkEnd w:id="575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bookmarkStart w:id="576" w:name="P576"/>
          <w:bookmarkEnd w:id="576"/>
          <w:p>
            <w:pPr>
              <w:pStyle w:val="0"/>
              <w:jc w:val="both"/>
            </w:pPr>
            <w:r>
              <w:rPr>
                <w:sz w:val="24"/>
              </w:rPr>
              <w:t xml:space="preserve">2. Из </w:t>
            </w:r>
            <w:hyperlink w:history="0" w:anchor="P575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576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575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4"/>
      <w:headerReference w:type="first" r:id="rId34"/>
      <w:footerReference w:type="default" r:id="rId35"/>
      <w:footerReference w:type="first" r:id="rId3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21.11.2024 N 628н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21.11.2024 N 628н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646&amp;date=24.02.2025&amp;dst=100161&amp;field=134" TargetMode = "External"/>
	<Relationship Id="rId8" Type="http://schemas.openxmlformats.org/officeDocument/2006/relationships/hyperlink" Target="https://login.consultant.ru/link/?req=doc&amp;base=LAW&amp;n=481415&amp;date=24.02.2025&amp;dst=157&amp;field=134" TargetMode = "External"/>
	<Relationship Id="rId9" Type="http://schemas.openxmlformats.org/officeDocument/2006/relationships/hyperlink" Target="https://login.consultant.ru/link/?req=doc&amp;base=LAW&amp;n=418609&amp;date=24.02.2025" TargetMode = "External"/>
	<Relationship Id="rId10" Type="http://schemas.openxmlformats.org/officeDocument/2006/relationships/hyperlink" Target="https://login.consultant.ru/link/?req=doc&amp;base=LAW&amp;n=482646&amp;date=24.02.2025&amp;dst=100165&amp;field=134" TargetMode = "External"/>
	<Relationship Id="rId11" Type="http://schemas.openxmlformats.org/officeDocument/2006/relationships/hyperlink" Target="https://login.consultant.ru/link/?req=doc&amp;base=LAW&amp;n=491831&amp;date=24.02.2025" TargetMode = "External"/>
	<Relationship Id="rId12" Type="http://schemas.openxmlformats.org/officeDocument/2006/relationships/hyperlink" Target="https://login.consultant.ru/link/?req=doc&amp;base=LAW&amp;n=492308&amp;date=24.02.2025" TargetMode = "External"/>
	<Relationship Id="rId13" Type="http://schemas.openxmlformats.org/officeDocument/2006/relationships/hyperlink" Target="https://login.consultant.ru/link/?req=doc&amp;base=LAW&amp;n=488488&amp;date=24.02.2025" TargetMode = "External"/>
	<Relationship Id="rId14" Type="http://schemas.openxmlformats.org/officeDocument/2006/relationships/hyperlink" Target="https://login.consultant.ru/link/?req=doc&amp;base=LAW&amp;n=492748&amp;date=24.02.2025" TargetMode = "External"/>
	<Relationship Id="rId15" Type="http://schemas.openxmlformats.org/officeDocument/2006/relationships/hyperlink" Target="https://login.consultant.ru/link/?req=doc&amp;base=LAW&amp;n=492748&amp;date=24.02.2025&amp;dst=1&amp;field=134" TargetMode = "External"/>
	<Relationship Id="rId16" Type="http://schemas.openxmlformats.org/officeDocument/2006/relationships/hyperlink" Target="https://login.consultant.ru/link/?req=doc&amp;base=LAW&amp;n=482646&amp;date=24.02.2025&amp;dst=100268&amp;field=134" TargetMode = "External"/>
	<Relationship Id="rId17" Type="http://schemas.openxmlformats.org/officeDocument/2006/relationships/hyperlink" Target="https://login.consultant.ru/link/?req=doc&amp;base=LAW&amp;n=473074&amp;date=24.02.2025&amp;dst=100013&amp;field=134" TargetMode = "External"/>
	<Relationship Id="rId18" Type="http://schemas.openxmlformats.org/officeDocument/2006/relationships/hyperlink" Target="https://login.consultant.ru/link/?req=doc&amp;base=LAW&amp;n=470098&amp;date=24.02.2025" TargetMode = "External"/>
	<Relationship Id="rId19" Type="http://schemas.openxmlformats.org/officeDocument/2006/relationships/hyperlink" Target="https://login.consultant.ru/link/?req=doc&amp;base=LAW&amp;n=482646&amp;date=24.02.2025&amp;dst=100193&amp;field=134" TargetMode = "External"/>
	<Relationship Id="rId20" Type="http://schemas.openxmlformats.org/officeDocument/2006/relationships/hyperlink" Target="https://login.consultant.ru/link/?req=doc&amp;base=LAW&amp;n=423993&amp;date=24.02.2025" TargetMode = "External"/>
	<Relationship Id="rId21" Type="http://schemas.openxmlformats.org/officeDocument/2006/relationships/hyperlink" Target="https://login.consultant.ru/link/?req=doc&amp;base=LAW&amp;n=485787&amp;date=24.02.2025" TargetMode = "External"/>
	<Relationship Id="rId22" Type="http://schemas.openxmlformats.org/officeDocument/2006/relationships/hyperlink" Target="https://login.consultant.ru/link/?req=doc&amp;base=LAW&amp;n=482646&amp;date=24.02.2025&amp;dst=100160&amp;field=134" TargetMode = "External"/>
	<Relationship Id="rId23" Type="http://schemas.openxmlformats.org/officeDocument/2006/relationships/hyperlink" Target="https://login.consultant.ru/link/?req=doc&amp;base=LAW&amp;n=484830&amp;date=24.02.2025" TargetMode = "External"/>
	<Relationship Id="rId24" Type="http://schemas.openxmlformats.org/officeDocument/2006/relationships/hyperlink" Target="https://login.consultant.ru/link/?req=doc&amp;base=LAW&amp;n=482646&amp;date=24.02.2025&amp;dst=100294&amp;field=134" TargetMode = "External"/>
	<Relationship Id="rId25" Type="http://schemas.openxmlformats.org/officeDocument/2006/relationships/hyperlink" Target="https://login.consultant.ru/link/?req=doc&amp;base=LAW&amp;n=482646&amp;date=24.02.2025&amp;dst=100341&amp;field=134" TargetMode = "External"/>
	<Relationship Id="rId26" Type="http://schemas.openxmlformats.org/officeDocument/2006/relationships/hyperlink" Target="https://login.consultant.ru/link/?req=doc&amp;base=LAW&amp;n=482646&amp;date=24.02.2025&amp;dst=100367&amp;field=134" TargetMode = "External"/>
	<Relationship Id="rId27" Type="http://schemas.openxmlformats.org/officeDocument/2006/relationships/hyperlink" Target="https://login.consultant.ru/link/?req=doc&amp;base=LAW&amp;n=482646&amp;date=24.02.2025&amp;dst=100367&amp;field=134" TargetMode = "External"/>
	<Relationship Id="rId28" Type="http://schemas.openxmlformats.org/officeDocument/2006/relationships/hyperlink" Target="https://login.consultant.ru/link/?req=doc&amp;base=LAW&amp;n=470098&amp;date=24.02.2025&amp;dst=100198&amp;field=134" TargetMode = "External"/>
	<Relationship Id="rId29" Type="http://schemas.openxmlformats.org/officeDocument/2006/relationships/hyperlink" Target="https://login.consultant.ru/link/?req=doc&amp;base=LAW&amp;n=470098&amp;date=24.02.2025&amp;dst=100021&amp;field=134" TargetMode = "External"/>
	<Relationship Id="rId30" Type="http://schemas.openxmlformats.org/officeDocument/2006/relationships/hyperlink" Target="https://login.consultant.ru/link/?req=doc&amp;base=LAW&amp;n=470098&amp;date=24.02.2025&amp;dst=100021&amp;field=134" TargetMode = "External"/>
	<Relationship Id="rId31" Type="http://schemas.openxmlformats.org/officeDocument/2006/relationships/hyperlink" Target="https://login.consultant.ru/link/?req=doc&amp;base=LAW&amp;n=492748&amp;date=24.02.2025&amp;dst=12&amp;field=134" TargetMode = "External"/>
	<Relationship Id="rId32" Type="http://schemas.openxmlformats.org/officeDocument/2006/relationships/hyperlink" Target="https://login.consultant.ru/link/?req=doc&amp;base=LAW&amp;n=492748&amp;date=24.02.2025&amp;dst=1&amp;field=134" TargetMode = "External"/>
	<Relationship Id="rId33" Type="http://schemas.openxmlformats.org/officeDocument/2006/relationships/hyperlink" Target="https://login.consultant.ru/link/?req=doc&amp;base=LAW&amp;n=482646&amp;date=24.02.2025&amp;dst=100385&amp;field=134" TargetMode = "External"/>
	<Relationship Id="rId34" Type="http://schemas.openxmlformats.org/officeDocument/2006/relationships/header" Target="header2.xml"/>
	<Relationship Id="rId3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21.11.2024 N 628н
"Об утверждении Стандарта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</dc:title>
  <dcterms:created xsi:type="dcterms:W3CDTF">2025-02-24T09:13:36Z</dcterms:created>
</cp:coreProperties>
</file>